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7EC63" w14:textId="7714C14D" w:rsidR="00884492" w:rsidRPr="00370CC3" w:rsidRDefault="008336FA" w:rsidP="00884492">
      <w:pPr>
        <w:autoSpaceDE w:val="0"/>
        <w:autoSpaceDN w:val="0"/>
        <w:adjustRightInd w:val="0"/>
        <w:spacing w:after="0" w:line="240" w:lineRule="auto"/>
        <w:jc w:val="center"/>
        <w:rPr>
          <w:rFonts w:ascii="Trebuchet MS" w:hAnsi="Trebuchet MS" w:cs="OpenSans-Regular"/>
          <w:color w:val="1F1F1F"/>
          <w:sz w:val="24"/>
          <w:szCs w:val="24"/>
          <w:lang w:val="ro-RO"/>
        </w:rPr>
      </w:pPr>
      <w:r w:rsidRPr="00370CC3">
        <w:rPr>
          <w:rFonts w:ascii="Trebuchet MS" w:hAnsi="Trebuchet MS" w:cs="OpenSans-Regular"/>
          <w:color w:val="1F1F1F"/>
          <w:sz w:val="24"/>
          <w:szCs w:val="24"/>
          <w:lang w:val="ro-RO"/>
        </w:rPr>
        <w:t>Servicii de ex</w:t>
      </w:r>
      <w:r w:rsidR="00884492" w:rsidRPr="00370CC3">
        <w:rPr>
          <w:rFonts w:ascii="Trebuchet MS" w:hAnsi="Trebuchet MS" w:cs="OpenSans-Regular"/>
          <w:color w:val="1F1F1F"/>
          <w:sz w:val="24"/>
          <w:szCs w:val="24"/>
          <w:lang w:val="ro-RO"/>
        </w:rPr>
        <w:t>pertiză tehnică și servicii de laborator</w:t>
      </w:r>
    </w:p>
    <w:p w14:paraId="2870B305" w14:textId="77777777" w:rsidR="00884492" w:rsidRPr="00370CC3" w:rsidRDefault="00884492" w:rsidP="00884492">
      <w:pPr>
        <w:autoSpaceDE w:val="0"/>
        <w:autoSpaceDN w:val="0"/>
        <w:adjustRightInd w:val="0"/>
        <w:spacing w:after="0" w:line="240" w:lineRule="auto"/>
        <w:jc w:val="center"/>
        <w:rPr>
          <w:rFonts w:ascii="Trebuchet MS" w:hAnsi="Trebuchet MS" w:cs="OpenSans-Regular"/>
          <w:color w:val="1F1F1F"/>
          <w:lang w:val="ro-RO"/>
        </w:rPr>
      </w:pPr>
    </w:p>
    <w:p w14:paraId="31E8535A" w14:textId="581EF709" w:rsidR="003A3F39" w:rsidRPr="00370CC3" w:rsidRDefault="003A3F39" w:rsidP="003A3F39">
      <w:pPr>
        <w:autoSpaceDE w:val="0"/>
        <w:autoSpaceDN w:val="0"/>
        <w:adjustRightInd w:val="0"/>
        <w:spacing w:after="0" w:line="240" w:lineRule="auto"/>
        <w:jc w:val="both"/>
        <w:rPr>
          <w:rFonts w:ascii="Trebuchet MS" w:hAnsi="Trebuchet MS"/>
          <w:lang w:val="ro-RO"/>
        </w:rPr>
      </w:pPr>
      <w:r w:rsidRPr="00370CC3">
        <w:rPr>
          <w:rFonts w:ascii="Trebuchet MS" w:hAnsi="Trebuchet MS" w:cs="OpenSans-Regular"/>
          <w:color w:val="1F1F1F"/>
          <w:lang w:val="ro-RO"/>
        </w:rPr>
        <w:t xml:space="preserve">Biroul Regional pentru Cooperare Transfrontalieră </w:t>
      </w:r>
      <w:r w:rsidR="005B22C8" w:rsidRPr="00370CC3">
        <w:rPr>
          <w:rFonts w:ascii="Trebuchet MS" w:hAnsi="Trebuchet MS" w:cs="OpenSans-Regular"/>
          <w:color w:val="1F1F1F"/>
          <w:lang w:val="ro-RO"/>
        </w:rPr>
        <w:t>Călărași</w:t>
      </w:r>
      <w:r w:rsidRPr="00370CC3">
        <w:rPr>
          <w:rFonts w:ascii="Trebuchet MS" w:hAnsi="Trebuchet MS" w:cs="OpenSans-Regular"/>
          <w:color w:val="1F1F1F"/>
          <w:lang w:val="ro-RO"/>
        </w:rPr>
        <w:t xml:space="preserve"> pentru </w:t>
      </w:r>
      <w:r w:rsidR="00F052F6" w:rsidRPr="00370CC3">
        <w:rPr>
          <w:rFonts w:ascii="Trebuchet MS" w:hAnsi="Trebuchet MS" w:cs="OpenSans-Regular"/>
          <w:color w:val="1F1F1F"/>
          <w:lang w:val="ro-RO"/>
        </w:rPr>
        <w:t>granița</w:t>
      </w:r>
      <w:r w:rsidRPr="00370CC3">
        <w:rPr>
          <w:rFonts w:ascii="Trebuchet MS" w:hAnsi="Trebuchet MS" w:cs="OpenSans-Regular"/>
          <w:color w:val="1F1F1F"/>
          <w:lang w:val="ro-RO"/>
        </w:rPr>
        <w:t xml:space="preserve"> România-Bulgaria (BRCT </w:t>
      </w:r>
      <w:r w:rsidR="00F052F6" w:rsidRPr="00370CC3">
        <w:rPr>
          <w:rFonts w:ascii="Trebuchet MS" w:hAnsi="Trebuchet MS" w:cs="OpenSans-Regular"/>
          <w:color w:val="1F1F1F"/>
          <w:lang w:val="ro-RO"/>
        </w:rPr>
        <w:t>Călărași</w:t>
      </w:r>
      <w:r w:rsidRPr="00370CC3">
        <w:rPr>
          <w:rFonts w:ascii="Trebuchet MS" w:hAnsi="Trebuchet MS" w:cs="OpenSans-Regular"/>
          <w:color w:val="1F1F1F"/>
          <w:lang w:val="ro-RO"/>
        </w:rPr>
        <w:t>)</w:t>
      </w:r>
      <w:r w:rsidR="00BC6D18" w:rsidRPr="00370CC3">
        <w:rPr>
          <w:rFonts w:ascii="Trebuchet MS" w:hAnsi="Trebuchet MS" w:cs="OpenSans-Regular"/>
          <w:color w:val="1F1F1F"/>
          <w:lang w:val="ro-RO"/>
        </w:rPr>
        <w:t>,</w:t>
      </w:r>
      <w:r w:rsidRPr="00370CC3">
        <w:rPr>
          <w:rFonts w:ascii="Trebuchet MS" w:hAnsi="Trebuchet MS" w:cs="OpenSans-Regular"/>
          <w:color w:val="1F1F1F"/>
          <w:lang w:val="ro-RO"/>
        </w:rPr>
        <w:t xml:space="preserve"> lansează un </w:t>
      </w:r>
      <w:r w:rsidR="00F052F6" w:rsidRPr="00370CC3">
        <w:rPr>
          <w:rFonts w:ascii="Trebuchet MS" w:hAnsi="Trebuchet MS" w:cs="OpenSans-Regular"/>
          <w:color w:val="1F1F1F"/>
          <w:lang w:val="ro-RO"/>
        </w:rPr>
        <w:t>anunț</w:t>
      </w:r>
      <w:r w:rsidRPr="00370CC3">
        <w:rPr>
          <w:rFonts w:ascii="Trebuchet MS" w:hAnsi="Trebuchet MS" w:cs="OpenSans-Regular"/>
          <w:color w:val="1F1F1F"/>
          <w:lang w:val="ro-RO"/>
        </w:rPr>
        <w:t xml:space="preserve"> pentru </w:t>
      </w:r>
      <w:r w:rsidR="00F052F6" w:rsidRPr="00370CC3">
        <w:rPr>
          <w:rFonts w:ascii="Trebuchet MS" w:hAnsi="Trebuchet MS" w:cs="OpenSans-Regular"/>
          <w:color w:val="1F1F1F"/>
          <w:lang w:val="ro-RO"/>
        </w:rPr>
        <w:t>achiziționarea</w:t>
      </w:r>
      <w:r w:rsidRPr="00370CC3">
        <w:rPr>
          <w:rFonts w:ascii="Trebuchet MS" w:hAnsi="Trebuchet MS" w:cs="OpenSans-Regular"/>
          <w:color w:val="1F1F1F"/>
          <w:lang w:val="ro-RO"/>
        </w:rPr>
        <w:t xml:space="preserve"> de </w:t>
      </w:r>
      <w:r w:rsidRPr="00370CC3">
        <w:rPr>
          <w:rFonts w:ascii="Trebuchet MS" w:hAnsi="Trebuchet MS"/>
          <w:lang w:val="ro-RO"/>
        </w:rPr>
        <w:t>servicii de</w:t>
      </w:r>
      <w:r w:rsidR="00F052F6" w:rsidRPr="00370CC3">
        <w:rPr>
          <w:rFonts w:ascii="Trebuchet MS" w:hAnsi="Trebuchet MS"/>
          <w:lang w:val="ro-RO"/>
        </w:rPr>
        <w:t xml:space="preserve"> </w:t>
      </w:r>
      <w:r w:rsidR="001C4304" w:rsidRPr="00370CC3">
        <w:rPr>
          <w:rFonts w:ascii="Trebuchet MS" w:hAnsi="Trebuchet MS"/>
          <w:lang w:val="ro-RO"/>
        </w:rPr>
        <w:t xml:space="preserve">expertiză tehnică </w:t>
      </w:r>
      <w:r w:rsidR="006B77AF" w:rsidRPr="00370CC3">
        <w:rPr>
          <w:rFonts w:ascii="Trebuchet MS" w:hAnsi="Trebuchet MS"/>
          <w:lang w:val="ro-RO"/>
        </w:rPr>
        <w:t xml:space="preserve">și servicii de laborator </w:t>
      </w:r>
      <w:r w:rsidR="001C4304" w:rsidRPr="00370CC3">
        <w:rPr>
          <w:rFonts w:ascii="Trebuchet MS" w:hAnsi="Trebuchet MS"/>
          <w:lang w:val="ro-RO"/>
        </w:rPr>
        <w:t xml:space="preserve">pentru verificarea calității lucrărilor </w:t>
      </w:r>
      <w:r w:rsidR="000231FF" w:rsidRPr="00370CC3">
        <w:rPr>
          <w:rFonts w:ascii="Trebuchet MS" w:hAnsi="Trebuchet MS"/>
          <w:lang w:val="ro-RO"/>
        </w:rPr>
        <w:t>de execuție</w:t>
      </w:r>
      <w:r w:rsidR="00F11642" w:rsidRPr="00370CC3">
        <w:rPr>
          <w:rFonts w:ascii="Trebuchet MS" w:hAnsi="Trebuchet MS"/>
          <w:lang w:val="ro-RO"/>
        </w:rPr>
        <w:t xml:space="preserve"> efectuate în cadrul contractului de lucrări nr. 19966/24.07.2019 încheiat de către UAT Turnu Măgurele cu Asocierea Hidro Inter SRL – Ceramica Impex SRL,</w:t>
      </w:r>
      <w:r w:rsidR="000231FF" w:rsidRPr="00370CC3">
        <w:rPr>
          <w:rFonts w:ascii="Trebuchet MS" w:hAnsi="Trebuchet MS"/>
          <w:lang w:val="ro-RO"/>
        </w:rPr>
        <w:t xml:space="preserve"> </w:t>
      </w:r>
      <w:r w:rsidR="00F052F6" w:rsidRPr="00370CC3">
        <w:rPr>
          <w:rFonts w:ascii="Trebuchet MS" w:hAnsi="Trebuchet MS"/>
          <w:lang w:val="ro-RO"/>
        </w:rPr>
        <w:t>realizate pentru următorul obiectiv de investiție</w:t>
      </w:r>
      <w:r w:rsidR="00BC6D18" w:rsidRPr="00370CC3">
        <w:rPr>
          <w:rFonts w:ascii="Trebuchet MS" w:hAnsi="Trebuchet MS"/>
          <w:lang w:val="ro-RO"/>
        </w:rPr>
        <w:t>,</w:t>
      </w:r>
      <w:r w:rsidR="00F052F6" w:rsidRPr="00370CC3">
        <w:rPr>
          <w:rFonts w:ascii="Trebuchet MS" w:hAnsi="Trebuchet MS"/>
          <w:lang w:val="ro-RO"/>
        </w:rPr>
        <w:t xml:space="preserve"> finanțat în cadrul </w:t>
      </w:r>
      <w:r w:rsidRPr="00370CC3">
        <w:rPr>
          <w:rFonts w:ascii="Trebuchet MS" w:hAnsi="Trebuchet MS"/>
          <w:lang w:val="ro-RO"/>
        </w:rPr>
        <w:t>Programului Interreg V-A România</w:t>
      </w:r>
      <w:r w:rsidR="00BC6D18" w:rsidRPr="00370CC3">
        <w:rPr>
          <w:rFonts w:ascii="Trebuchet MS" w:hAnsi="Trebuchet MS"/>
          <w:lang w:val="ro-RO"/>
        </w:rPr>
        <w:t xml:space="preserve"> -</w:t>
      </w:r>
      <w:r w:rsidRPr="00370CC3">
        <w:rPr>
          <w:rFonts w:ascii="Trebuchet MS" w:hAnsi="Trebuchet MS"/>
          <w:lang w:val="ro-RO"/>
        </w:rPr>
        <w:t xml:space="preserve"> Bulgaria:</w:t>
      </w:r>
    </w:p>
    <w:p w14:paraId="38D26E06" w14:textId="77777777" w:rsidR="003A3F39" w:rsidRPr="00370CC3" w:rsidRDefault="003A3F39" w:rsidP="003A3F39">
      <w:pPr>
        <w:pStyle w:val="ListParagraph"/>
        <w:autoSpaceDE w:val="0"/>
        <w:autoSpaceDN w:val="0"/>
        <w:adjustRightInd w:val="0"/>
        <w:spacing w:after="0" w:line="240" w:lineRule="auto"/>
        <w:ind w:left="420"/>
        <w:jc w:val="both"/>
        <w:rPr>
          <w:rFonts w:ascii="Trebuchet MS" w:hAnsi="Trebuchet MS"/>
          <w:lang w:val="ro-RO"/>
        </w:rPr>
      </w:pPr>
    </w:p>
    <w:p w14:paraId="5B765A3B" w14:textId="533B9E74" w:rsidR="00F052F6" w:rsidRPr="00370CC3" w:rsidRDefault="00867C2E" w:rsidP="00F052F6">
      <w:pPr>
        <w:jc w:val="both"/>
        <w:rPr>
          <w:rFonts w:ascii="Trebuchet MS" w:hAnsi="Trebuchet MS"/>
          <w:i/>
          <w:lang w:val="ro-RO"/>
        </w:rPr>
      </w:pPr>
      <w:r w:rsidRPr="00370CC3">
        <w:rPr>
          <w:rFonts w:ascii="Trebuchet MS" w:hAnsi="Trebuchet MS"/>
          <w:i/>
          <w:lang w:val="ro-RO"/>
        </w:rPr>
        <w:t>”Îmbunătățirea accesibilității în zona transfrontalieră prin modernizarea a 10 străzi din Municipiul Turnu Măgurele”, finanțat în cadrul proiectului RoBg 132.</w:t>
      </w:r>
    </w:p>
    <w:p w14:paraId="444C8A86" w14:textId="77777777" w:rsidR="00884492" w:rsidRPr="00370CC3" w:rsidRDefault="00884492" w:rsidP="00E54636">
      <w:pPr>
        <w:rPr>
          <w:rFonts w:ascii="Trebuchet MS" w:hAnsi="Trebuchet MS"/>
          <w:b/>
          <w:sz w:val="12"/>
          <w:lang w:val="ro-RO"/>
        </w:rPr>
      </w:pPr>
    </w:p>
    <w:p w14:paraId="369F7A71" w14:textId="20FDD120" w:rsidR="00AA1C6C" w:rsidRPr="00370CC3" w:rsidRDefault="00AA1C6C" w:rsidP="00E54636">
      <w:pPr>
        <w:rPr>
          <w:rFonts w:ascii="Trebuchet MS" w:hAnsi="Trebuchet MS"/>
          <w:b/>
          <w:lang w:val="ro-RO"/>
        </w:rPr>
      </w:pPr>
      <w:r w:rsidRPr="00370CC3">
        <w:rPr>
          <w:rFonts w:ascii="Trebuchet MS" w:hAnsi="Trebuchet MS"/>
          <w:b/>
          <w:lang w:val="ro-RO"/>
        </w:rPr>
        <w:t>Cod CPV:</w:t>
      </w:r>
    </w:p>
    <w:p w14:paraId="08CE52CC" w14:textId="72180EF2" w:rsidR="00CA2EA3" w:rsidRPr="00370CC3" w:rsidRDefault="00CA2EA3" w:rsidP="00E54636">
      <w:pPr>
        <w:rPr>
          <w:rFonts w:ascii="Trebuchet MS" w:hAnsi="Trebuchet MS"/>
          <w:lang w:val="ro-RO"/>
        </w:rPr>
      </w:pPr>
      <w:r w:rsidRPr="00370CC3">
        <w:rPr>
          <w:rFonts w:ascii="Trebuchet MS" w:hAnsi="Trebuchet MS"/>
          <w:lang w:val="ro-RO"/>
        </w:rPr>
        <w:t>71310000-4 – Servicii de consultanță în domeniul ingineriei și al construcțiilor</w:t>
      </w:r>
    </w:p>
    <w:p w14:paraId="34FE71F6" w14:textId="25965721" w:rsidR="009D27C4" w:rsidRPr="00370CC3" w:rsidRDefault="009D27C4" w:rsidP="00E54636">
      <w:pPr>
        <w:rPr>
          <w:rFonts w:ascii="Trebuchet MS" w:hAnsi="Trebuchet MS"/>
          <w:lang w:val="ro-RO"/>
        </w:rPr>
      </w:pPr>
      <w:r w:rsidRPr="00370CC3">
        <w:rPr>
          <w:rFonts w:ascii="Trebuchet MS" w:hAnsi="Trebuchet MS"/>
          <w:lang w:val="ro-RO"/>
        </w:rPr>
        <w:t>71319000-7 – Servicii de expertiză</w:t>
      </w:r>
      <w:r w:rsidR="00795DE5" w:rsidRPr="00370CC3">
        <w:rPr>
          <w:rFonts w:ascii="Trebuchet MS" w:hAnsi="Trebuchet MS"/>
          <w:lang w:val="ro-RO"/>
        </w:rPr>
        <w:t xml:space="preserve"> </w:t>
      </w:r>
      <w:r w:rsidR="003F0179" w:rsidRPr="00370CC3">
        <w:rPr>
          <w:rFonts w:ascii="Trebuchet MS" w:hAnsi="Trebuchet MS"/>
          <w:lang w:val="ro-RO"/>
        </w:rPr>
        <w:t>tehnică</w:t>
      </w:r>
    </w:p>
    <w:p w14:paraId="0789280A" w14:textId="77777777" w:rsidR="006B0AAD" w:rsidRPr="00370CC3" w:rsidRDefault="006B0AAD" w:rsidP="00E54636">
      <w:pPr>
        <w:rPr>
          <w:rFonts w:ascii="Trebuchet MS" w:hAnsi="Trebuchet MS"/>
          <w:lang w:val="ro-RO"/>
        </w:rPr>
      </w:pPr>
      <w:r w:rsidRPr="00370CC3">
        <w:rPr>
          <w:rFonts w:ascii="Trebuchet MS" w:hAnsi="Trebuchet MS"/>
          <w:lang w:val="ro-RO"/>
        </w:rPr>
        <w:t>71900000-7 – Servicii de laborator</w:t>
      </w:r>
    </w:p>
    <w:p w14:paraId="33D1AC6C" w14:textId="3A34C0DF" w:rsidR="00AA1C6C" w:rsidRPr="00370CC3" w:rsidRDefault="00AA1C6C" w:rsidP="007B00CE">
      <w:pPr>
        <w:pStyle w:val="ListParagraph"/>
        <w:numPr>
          <w:ilvl w:val="0"/>
          <w:numId w:val="17"/>
        </w:numPr>
        <w:jc w:val="both"/>
        <w:rPr>
          <w:rFonts w:ascii="Trebuchet MS" w:hAnsi="Trebuchet MS"/>
          <w:b/>
          <w:lang w:val="ro-RO"/>
        </w:rPr>
      </w:pPr>
      <w:r w:rsidRPr="00370CC3">
        <w:rPr>
          <w:rFonts w:ascii="Trebuchet MS" w:hAnsi="Trebuchet MS"/>
          <w:b/>
          <w:lang w:val="ro-RO"/>
        </w:rPr>
        <w:t>Descriere</w:t>
      </w:r>
      <w:r w:rsidR="007B00CE" w:rsidRPr="00370CC3">
        <w:rPr>
          <w:rFonts w:ascii="Trebuchet MS" w:hAnsi="Trebuchet MS"/>
          <w:b/>
          <w:lang w:val="ro-RO"/>
        </w:rPr>
        <w:t>a</w:t>
      </w:r>
      <w:r w:rsidRPr="00370CC3">
        <w:rPr>
          <w:rFonts w:ascii="Trebuchet MS" w:hAnsi="Trebuchet MS"/>
          <w:b/>
          <w:lang w:val="ro-RO"/>
        </w:rPr>
        <w:t xml:space="preserve"> serviciului:</w:t>
      </w:r>
    </w:p>
    <w:p w14:paraId="36AB8444" w14:textId="14A29F3A" w:rsidR="007B7F1E" w:rsidRPr="00370CC3" w:rsidRDefault="00AA1C6C" w:rsidP="007B00CE">
      <w:pPr>
        <w:jc w:val="both"/>
        <w:rPr>
          <w:rFonts w:ascii="Trebuchet MS" w:hAnsi="Trebuchet MS"/>
          <w:lang w:val="ro-RO"/>
        </w:rPr>
      </w:pPr>
      <w:r w:rsidRPr="00370CC3">
        <w:rPr>
          <w:rFonts w:ascii="Trebuchet MS" w:hAnsi="Trebuchet MS"/>
          <w:lang w:val="ro-RO"/>
        </w:rPr>
        <w:t xml:space="preserve">Servicii </w:t>
      </w:r>
      <w:r w:rsidR="00D426F0" w:rsidRPr="00370CC3">
        <w:rPr>
          <w:rFonts w:ascii="Trebuchet MS" w:hAnsi="Trebuchet MS"/>
          <w:lang w:val="ro-RO"/>
        </w:rPr>
        <w:t xml:space="preserve">de </w:t>
      </w:r>
      <w:r w:rsidR="00AA51C7" w:rsidRPr="00370CC3">
        <w:rPr>
          <w:rFonts w:ascii="Trebuchet MS" w:hAnsi="Trebuchet MS"/>
          <w:lang w:val="ro-RO"/>
        </w:rPr>
        <w:t>elaborare expertiză tehnică</w:t>
      </w:r>
      <w:r w:rsidR="00D34F2F" w:rsidRPr="00370CC3">
        <w:rPr>
          <w:rFonts w:ascii="Trebuchet MS" w:hAnsi="Trebuchet MS"/>
          <w:lang w:val="ro-RO"/>
        </w:rPr>
        <w:t>, servicii de consultanță în domeniul ingineriei și al construcțiilor și</w:t>
      </w:r>
      <w:r w:rsidR="00A20398" w:rsidRPr="00370CC3">
        <w:rPr>
          <w:rFonts w:ascii="Trebuchet MS" w:hAnsi="Trebuchet MS"/>
          <w:lang w:val="ro-RO"/>
        </w:rPr>
        <w:t xml:space="preserve"> servicii de laborator</w:t>
      </w:r>
      <w:r w:rsidR="00AA51C7" w:rsidRPr="00370CC3">
        <w:rPr>
          <w:rFonts w:ascii="Trebuchet MS" w:hAnsi="Trebuchet MS"/>
          <w:lang w:val="ro-RO"/>
        </w:rPr>
        <w:t xml:space="preserve"> </w:t>
      </w:r>
      <w:r w:rsidR="00171581" w:rsidRPr="00370CC3">
        <w:rPr>
          <w:rFonts w:ascii="Trebuchet MS" w:hAnsi="Trebuchet MS"/>
          <w:lang w:val="ro-RO"/>
        </w:rPr>
        <w:t xml:space="preserve">în vederea </w:t>
      </w:r>
      <w:r w:rsidR="00AA51C7" w:rsidRPr="00370CC3">
        <w:rPr>
          <w:rFonts w:ascii="Trebuchet MS" w:hAnsi="Trebuchet MS"/>
          <w:lang w:val="ro-RO"/>
        </w:rPr>
        <w:t>stabilir</w:t>
      </w:r>
      <w:r w:rsidR="00171581" w:rsidRPr="00370CC3">
        <w:rPr>
          <w:rFonts w:ascii="Trebuchet MS" w:hAnsi="Trebuchet MS"/>
          <w:lang w:val="ro-RO"/>
        </w:rPr>
        <w:t>ii</w:t>
      </w:r>
      <w:r w:rsidR="00AA51C7" w:rsidRPr="00370CC3">
        <w:rPr>
          <w:rFonts w:ascii="Trebuchet MS" w:hAnsi="Trebuchet MS"/>
          <w:lang w:val="ro-RO"/>
        </w:rPr>
        <w:t xml:space="preserve"> </w:t>
      </w:r>
      <w:r w:rsidR="00362C22" w:rsidRPr="00370CC3">
        <w:rPr>
          <w:rFonts w:ascii="Trebuchet MS" w:hAnsi="Trebuchet MS"/>
          <w:lang w:val="ro-RO"/>
        </w:rPr>
        <w:t>calității</w:t>
      </w:r>
      <w:r w:rsidR="00AA51C7" w:rsidRPr="00370CC3">
        <w:rPr>
          <w:rFonts w:ascii="Trebuchet MS" w:hAnsi="Trebuchet MS"/>
          <w:lang w:val="ro-RO"/>
        </w:rPr>
        <w:t xml:space="preserve"> lucrărilor executate de către constructor în cadrul </w:t>
      </w:r>
      <w:r w:rsidR="007B00CE" w:rsidRPr="00370CC3">
        <w:rPr>
          <w:rFonts w:ascii="Trebuchet MS" w:hAnsi="Trebuchet MS"/>
          <w:lang w:val="ro-RO"/>
        </w:rPr>
        <w:t xml:space="preserve">proiectului </w:t>
      </w:r>
      <w:r w:rsidR="00BC6D18" w:rsidRPr="00370CC3">
        <w:rPr>
          <w:rFonts w:ascii="Trebuchet MS" w:hAnsi="Trebuchet MS"/>
          <w:lang w:val="ro-RO"/>
        </w:rPr>
        <w:t xml:space="preserve">cod e-MS </w:t>
      </w:r>
      <w:r w:rsidR="007B00CE" w:rsidRPr="00370CC3">
        <w:rPr>
          <w:rFonts w:ascii="Trebuchet MS" w:hAnsi="Trebuchet MS"/>
          <w:lang w:val="ro-RO"/>
        </w:rPr>
        <w:t>RoBg 132 “</w:t>
      </w:r>
      <w:r w:rsidR="007B00CE" w:rsidRPr="00370CC3">
        <w:rPr>
          <w:rFonts w:ascii="Trebuchet MS" w:hAnsi="Trebuchet MS"/>
          <w:bCs/>
          <w:i/>
          <w:lang w:val="ro-RO"/>
        </w:rPr>
        <w:t>I-TeN: Improved tertiary nodes Turnu Magurele - Nikopole for sustainable development of the region, for a better connection to TEN-T infrastructure</w:t>
      </w:r>
      <w:r w:rsidR="007B00CE" w:rsidRPr="00370CC3">
        <w:rPr>
          <w:rFonts w:ascii="Trebuchet MS" w:hAnsi="Trebuchet MS"/>
          <w:bCs/>
          <w:lang w:val="ro-RO"/>
        </w:rPr>
        <w:t>”</w:t>
      </w:r>
      <w:r w:rsidR="00BC6D18" w:rsidRPr="00370CC3">
        <w:rPr>
          <w:rFonts w:ascii="Trebuchet MS" w:hAnsi="Trebuchet MS"/>
          <w:bCs/>
          <w:lang w:val="ro-RO"/>
        </w:rPr>
        <w:t>,</w:t>
      </w:r>
      <w:r w:rsidR="007B00CE" w:rsidRPr="00370CC3">
        <w:rPr>
          <w:rFonts w:ascii="Trebuchet MS" w:hAnsi="Trebuchet MS"/>
          <w:bCs/>
          <w:lang w:val="ro-RO"/>
        </w:rPr>
        <w:t xml:space="preserve"> finanțat în cadrul Interreg V-A România </w:t>
      </w:r>
      <w:r w:rsidR="00BC6D18" w:rsidRPr="00370CC3">
        <w:rPr>
          <w:rFonts w:ascii="Trebuchet MS" w:hAnsi="Trebuchet MS"/>
          <w:bCs/>
          <w:lang w:val="ro-RO"/>
        </w:rPr>
        <w:t xml:space="preserve">– </w:t>
      </w:r>
      <w:r w:rsidR="007B00CE" w:rsidRPr="00370CC3">
        <w:rPr>
          <w:rFonts w:ascii="Trebuchet MS" w:hAnsi="Trebuchet MS"/>
          <w:bCs/>
          <w:lang w:val="ro-RO"/>
        </w:rPr>
        <w:t>Bulgaria</w:t>
      </w:r>
      <w:r w:rsidR="00BC6D18" w:rsidRPr="00370CC3">
        <w:rPr>
          <w:rFonts w:ascii="Trebuchet MS" w:hAnsi="Trebuchet MS"/>
          <w:bCs/>
          <w:lang w:val="ro-RO"/>
        </w:rPr>
        <w:t>,</w:t>
      </w:r>
      <w:r w:rsidR="00AA51C7" w:rsidRPr="00370CC3">
        <w:rPr>
          <w:rFonts w:ascii="Trebuchet MS" w:hAnsi="Trebuchet MS"/>
          <w:bCs/>
          <w:lang w:val="ro-RO"/>
        </w:rPr>
        <w:t xml:space="preserve"> Beneficiar Lider UAT Orașul Turnu Măgurele,</w:t>
      </w:r>
      <w:r w:rsidR="007B00CE" w:rsidRPr="00370CC3">
        <w:rPr>
          <w:rFonts w:ascii="Trebuchet MS" w:hAnsi="Trebuchet MS"/>
          <w:bCs/>
          <w:lang w:val="ro-RO"/>
        </w:rPr>
        <w:t xml:space="preserve"> pentru obiectivul de investiție: </w:t>
      </w:r>
      <w:r w:rsidR="00AA51C7" w:rsidRPr="00370CC3">
        <w:rPr>
          <w:rFonts w:ascii="Trebuchet MS" w:hAnsi="Trebuchet MS"/>
          <w:lang w:val="ro-RO"/>
        </w:rPr>
        <w:t>”Îmbunătățirea accesibilității în zona transfrontalieră prin modernizarea a 10 străzi din Municipiul Turnu Măgurele”</w:t>
      </w:r>
      <w:r w:rsidR="00E5622F" w:rsidRPr="00370CC3">
        <w:rPr>
          <w:rFonts w:ascii="Trebuchet MS" w:hAnsi="Trebuchet MS"/>
          <w:lang w:val="ro-RO"/>
        </w:rPr>
        <w:t>.</w:t>
      </w:r>
    </w:p>
    <w:p w14:paraId="7EB5B25A" w14:textId="6CBBAE46" w:rsidR="00171581" w:rsidRPr="00370CC3" w:rsidRDefault="00171581">
      <w:pPr>
        <w:jc w:val="both"/>
        <w:rPr>
          <w:rFonts w:ascii="Trebuchet MS" w:hAnsi="Trebuchet MS"/>
          <w:lang w:val="ro-RO"/>
        </w:rPr>
      </w:pPr>
      <w:r w:rsidRPr="00370CC3">
        <w:rPr>
          <w:rFonts w:ascii="Trebuchet MS" w:hAnsi="Trebuchet MS"/>
          <w:lang w:val="ro-RO"/>
        </w:rPr>
        <w:t>Serviciile vor fi prestate în vederea elaborării unui raport de e</w:t>
      </w:r>
      <w:r w:rsidR="00152393" w:rsidRPr="00370CC3">
        <w:rPr>
          <w:rFonts w:ascii="Trebuchet MS" w:hAnsi="Trebuchet MS"/>
          <w:lang w:val="ro-RO"/>
        </w:rPr>
        <w:t>xpertiză t</w:t>
      </w:r>
      <w:r w:rsidRPr="00370CC3">
        <w:rPr>
          <w:rFonts w:ascii="Trebuchet MS" w:hAnsi="Trebuchet MS"/>
          <w:lang w:val="ro-RO"/>
        </w:rPr>
        <w:t>ehnică ce va include un punct de vedere asupra calității lucrărilor executate pentru obiectivul de investiție ”Îmbunătățirea accesibilității în zona transfrontalieră prin modernizarea a 10 străzi din Municipiul Turnu Măgurele”.</w:t>
      </w:r>
    </w:p>
    <w:p w14:paraId="7F9C353C" w14:textId="77777777" w:rsidR="007B7F1E" w:rsidRPr="00370CC3" w:rsidRDefault="007B7F1E" w:rsidP="007B7F1E">
      <w:pPr>
        <w:pStyle w:val="ListParagraph"/>
        <w:ind w:left="420"/>
        <w:jc w:val="both"/>
        <w:rPr>
          <w:rFonts w:ascii="Trebuchet MS" w:eastAsia="Times Roman" w:hAnsi="Trebuchet MS" w:cs="Times New Roman"/>
          <w:lang w:val="ro-RO"/>
        </w:rPr>
      </w:pPr>
    </w:p>
    <w:p w14:paraId="26B33509" w14:textId="0F067D1F" w:rsidR="00D426F0" w:rsidRPr="00370CC3" w:rsidRDefault="007B00CE" w:rsidP="007B00CE">
      <w:pPr>
        <w:pStyle w:val="ListParagraph"/>
        <w:numPr>
          <w:ilvl w:val="0"/>
          <w:numId w:val="17"/>
        </w:numPr>
        <w:jc w:val="both"/>
        <w:rPr>
          <w:rFonts w:ascii="Trebuchet MS" w:hAnsi="Trebuchet MS"/>
          <w:b/>
          <w:lang w:val="ro-RO"/>
        </w:rPr>
      </w:pPr>
      <w:r w:rsidRPr="00370CC3">
        <w:rPr>
          <w:rFonts w:ascii="Trebuchet MS" w:hAnsi="Trebuchet MS"/>
          <w:b/>
          <w:lang w:val="ro-RO"/>
        </w:rPr>
        <w:t>Activitățile serviciului</w:t>
      </w:r>
    </w:p>
    <w:p w14:paraId="44066606" w14:textId="606027A3" w:rsidR="00EE0CC8" w:rsidRPr="00370CC3" w:rsidRDefault="00AA1C6C" w:rsidP="00176DCA">
      <w:pPr>
        <w:jc w:val="both"/>
        <w:rPr>
          <w:rFonts w:ascii="Trebuchet MS" w:hAnsi="Trebuchet MS"/>
          <w:b/>
          <w:bCs/>
          <w:lang w:val="ro-RO"/>
        </w:rPr>
      </w:pPr>
      <w:r w:rsidRPr="00370CC3">
        <w:rPr>
          <w:rFonts w:ascii="Trebuchet MS" w:hAnsi="Trebuchet MS"/>
          <w:lang w:val="ro-RO"/>
        </w:rPr>
        <w:t>Activitățile pe care Prestatorul le va</w:t>
      </w:r>
      <w:r w:rsidR="000A4F56" w:rsidRPr="00370CC3">
        <w:rPr>
          <w:rFonts w:ascii="Trebuchet MS" w:hAnsi="Trebuchet MS"/>
          <w:lang w:val="ro-RO"/>
        </w:rPr>
        <w:t xml:space="preserve"> realiza în scopul expertizării tehnice pentru stabilirea </w:t>
      </w:r>
      <w:r w:rsidR="00362C22" w:rsidRPr="00370CC3">
        <w:rPr>
          <w:rFonts w:ascii="Trebuchet MS" w:hAnsi="Trebuchet MS"/>
          <w:lang w:val="ro-RO"/>
        </w:rPr>
        <w:t>calității</w:t>
      </w:r>
      <w:r w:rsidR="000A4F56" w:rsidRPr="00370CC3">
        <w:rPr>
          <w:rFonts w:ascii="Trebuchet MS" w:hAnsi="Trebuchet MS"/>
          <w:lang w:val="ro-RO"/>
        </w:rPr>
        <w:t xml:space="preserve"> lucrărilor executate de către constructor în cadrul </w:t>
      </w:r>
      <w:r w:rsidR="007B00CE" w:rsidRPr="00370CC3">
        <w:rPr>
          <w:rFonts w:ascii="Trebuchet MS" w:hAnsi="Trebuchet MS"/>
          <w:lang w:val="ro-RO"/>
        </w:rPr>
        <w:t>obiectivului</w:t>
      </w:r>
      <w:r w:rsidR="00B70B07" w:rsidRPr="00370CC3">
        <w:rPr>
          <w:rFonts w:ascii="Trebuchet MS" w:hAnsi="Trebuchet MS"/>
          <w:lang w:val="ro-RO"/>
        </w:rPr>
        <w:t xml:space="preserve"> de investiți</w:t>
      </w:r>
      <w:r w:rsidR="007B00CE" w:rsidRPr="00370CC3">
        <w:rPr>
          <w:rFonts w:ascii="Trebuchet MS" w:hAnsi="Trebuchet MS"/>
          <w:lang w:val="ro-RO"/>
        </w:rPr>
        <w:t>e</w:t>
      </w:r>
      <w:r w:rsidR="00B70B07" w:rsidRPr="00370CC3">
        <w:rPr>
          <w:rFonts w:ascii="Trebuchet MS" w:hAnsi="Trebuchet MS"/>
          <w:lang w:val="ro-RO"/>
        </w:rPr>
        <w:t xml:space="preserve"> menționat la pct. 1</w:t>
      </w:r>
      <w:r w:rsidR="00C34FF6" w:rsidRPr="00370CC3">
        <w:rPr>
          <w:rFonts w:ascii="Trebuchet MS" w:hAnsi="Trebuchet MS"/>
          <w:lang w:val="ro-RO"/>
        </w:rPr>
        <w:t xml:space="preserve"> </w:t>
      </w:r>
      <w:r w:rsidRPr="00370CC3">
        <w:rPr>
          <w:rFonts w:ascii="Trebuchet MS" w:hAnsi="Trebuchet MS"/>
          <w:lang w:val="ro-RO"/>
        </w:rPr>
        <w:t>sunt descrise în cele ce urmează:</w:t>
      </w:r>
    </w:p>
    <w:p w14:paraId="4484C028" w14:textId="77777777" w:rsidR="00170399" w:rsidRPr="00370CC3" w:rsidRDefault="00170399" w:rsidP="00170399">
      <w:pPr>
        <w:pStyle w:val="ListParagraph"/>
        <w:ind w:left="420"/>
        <w:jc w:val="both"/>
        <w:rPr>
          <w:rFonts w:ascii="Trebuchet MS" w:hAnsi="Trebuchet MS"/>
          <w:lang w:val="ro-RO"/>
        </w:rPr>
      </w:pPr>
    </w:p>
    <w:p w14:paraId="7E048505" w14:textId="6E0C4C80" w:rsidR="00FB2725" w:rsidRPr="00370CC3" w:rsidRDefault="00A07E0F" w:rsidP="005B22C8">
      <w:pPr>
        <w:pStyle w:val="ListParagraph"/>
        <w:numPr>
          <w:ilvl w:val="1"/>
          <w:numId w:val="17"/>
        </w:numPr>
        <w:ind w:left="1080"/>
        <w:jc w:val="both"/>
        <w:rPr>
          <w:rFonts w:ascii="Trebuchet MS" w:hAnsi="Trebuchet MS"/>
          <w:lang w:val="ro-RO"/>
        </w:rPr>
      </w:pPr>
      <w:r w:rsidRPr="00370CC3">
        <w:rPr>
          <w:rFonts w:ascii="Trebuchet MS" w:hAnsi="Trebuchet MS"/>
          <w:lang w:val="ro-RO"/>
        </w:rPr>
        <w:t>Analiza documentelor ce vor fi puse la dispoziție de către autoritatea contractantă, respectiv:</w:t>
      </w:r>
    </w:p>
    <w:p w14:paraId="70BFB2CB" w14:textId="77777777" w:rsidR="00A07E0F" w:rsidRPr="00370CC3" w:rsidRDefault="00A07E0F" w:rsidP="00A07E0F">
      <w:pPr>
        <w:pStyle w:val="ListParagraph"/>
        <w:numPr>
          <w:ilvl w:val="2"/>
          <w:numId w:val="17"/>
        </w:numPr>
        <w:jc w:val="both"/>
        <w:rPr>
          <w:rFonts w:ascii="Trebuchet MS" w:hAnsi="Trebuchet MS"/>
          <w:lang w:val="ro-RO"/>
        </w:rPr>
      </w:pPr>
      <w:r w:rsidRPr="00370CC3">
        <w:rPr>
          <w:rFonts w:ascii="Trebuchet MS" w:hAnsi="Trebuchet MS"/>
          <w:lang w:val="ro-RO"/>
        </w:rPr>
        <w:t>Proiect tehnic pentru ”Îmbunătățirea accesibilității în zona transfrontalieră prin modernizarea a 10 străzi din Municipiul Turnu Măgurele”;</w:t>
      </w:r>
    </w:p>
    <w:p w14:paraId="052AC77F" w14:textId="77777777" w:rsidR="00A07E0F" w:rsidRPr="00370CC3" w:rsidRDefault="00A07E0F" w:rsidP="00A07E0F">
      <w:pPr>
        <w:pStyle w:val="ListParagraph"/>
        <w:numPr>
          <w:ilvl w:val="2"/>
          <w:numId w:val="17"/>
        </w:numPr>
        <w:jc w:val="both"/>
        <w:rPr>
          <w:rFonts w:ascii="Trebuchet MS" w:hAnsi="Trebuchet MS"/>
          <w:lang w:val="ro-RO"/>
        </w:rPr>
      </w:pPr>
      <w:r w:rsidRPr="00370CC3">
        <w:rPr>
          <w:rFonts w:ascii="Trebuchet MS" w:hAnsi="Trebuchet MS"/>
          <w:lang w:val="ro-RO"/>
        </w:rPr>
        <w:t>Contractul de lucrări nr. 19966/24.07.2019, încheiat între UAT Orașul Turnu Măgurele și asocierea Hidro Inter SRL – Ceramica Impex SRL;</w:t>
      </w:r>
    </w:p>
    <w:p w14:paraId="68DFBE0A" w14:textId="6552D5A4" w:rsidR="00A07E0F" w:rsidRPr="00370CC3" w:rsidRDefault="00A07E0F" w:rsidP="00A07E0F">
      <w:pPr>
        <w:pStyle w:val="ListParagraph"/>
        <w:numPr>
          <w:ilvl w:val="2"/>
          <w:numId w:val="17"/>
        </w:numPr>
        <w:jc w:val="both"/>
        <w:rPr>
          <w:rFonts w:ascii="Trebuchet MS" w:hAnsi="Trebuchet MS"/>
          <w:lang w:val="ro-RO"/>
        </w:rPr>
      </w:pPr>
      <w:r w:rsidRPr="00370CC3">
        <w:rPr>
          <w:rFonts w:ascii="Trebuchet MS" w:hAnsi="Trebuchet MS"/>
          <w:lang w:val="ro-RO"/>
        </w:rPr>
        <w:t xml:space="preserve">Documente care atestă calitatea lucrărilor executate, pe faze de execuție, prevăzute de caietele de sarcini și reglementările naționale în vigoare, inclusiv situații de plată pentru lucrările executate, pentru obiectivul de investiție prevăzut la punctul </w:t>
      </w:r>
      <w:r w:rsidR="000A54E5" w:rsidRPr="00370CC3">
        <w:rPr>
          <w:rFonts w:ascii="Trebuchet MS" w:hAnsi="Trebuchet MS"/>
          <w:lang w:val="ro-RO"/>
        </w:rPr>
        <w:t>1.</w:t>
      </w:r>
    </w:p>
    <w:p w14:paraId="1FAB31C7" w14:textId="77777777" w:rsidR="0072095C" w:rsidRPr="00370CC3" w:rsidRDefault="0072095C" w:rsidP="003F4FA6">
      <w:pPr>
        <w:pStyle w:val="ListParagraph"/>
        <w:ind w:left="2520"/>
        <w:jc w:val="both"/>
        <w:rPr>
          <w:rFonts w:ascii="Trebuchet MS" w:hAnsi="Trebuchet MS"/>
          <w:lang w:val="ro-RO"/>
        </w:rPr>
      </w:pPr>
    </w:p>
    <w:p w14:paraId="76F1BE6E" w14:textId="2B4C8961" w:rsidR="00A07E0F" w:rsidRPr="00370CC3" w:rsidRDefault="00A07E0F" w:rsidP="005B22C8">
      <w:pPr>
        <w:pStyle w:val="ListParagraph"/>
        <w:numPr>
          <w:ilvl w:val="1"/>
          <w:numId w:val="17"/>
        </w:numPr>
        <w:ind w:left="1080"/>
        <w:jc w:val="both"/>
        <w:rPr>
          <w:rFonts w:ascii="Trebuchet MS" w:hAnsi="Trebuchet MS"/>
          <w:lang w:val="ro-RO"/>
        </w:rPr>
      </w:pPr>
      <w:r w:rsidRPr="00370CC3">
        <w:rPr>
          <w:rFonts w:ascii="Trebuchet MS" w:hAnsi="Trebuchet MS"/>
          <w:lang w:val="ro-RO"/>
        </w:rPr>
        <w:t xml:space="preserve">Deplasarea la amplasamentul investiției ce este compus din cele 10 străzi modernizate, situate în cartierul Măgurele din orașul Turnu Măgurele, cu utilajele </w:t>
      </w:r>
      <w:r w:rsidRPr="00370CC3">
        <w:rPr>
          <w:rFonts w:ascii="Trebuchet MS" w:hAnsi="Trebuchet MS"/>
          <w:lang w:val="ro-RO"/>
        </w:rPr>
        <w:lastRenderedPageBreak/>
        <w:t xml:space="preserve">și echipamentele </w:t>
      </w:r>
      <w:r w:rsidR="005805A1" w:rsidRPr="00370CC3">
        <w:rPr>
          <w:rFonts w:ascii="Trebuchet MS" w:hAnsi="Trebuchet MS"/>
          <w:lang w:val="ro-RO"/>
        </w:rPr>
        <w:t>necesare</w:t>
      </w:r>
      <w:r w:rsidR="005F4612" w:rsidRPr="00370CC3">
        <w:rPr>
          <w:rFonts w:ascii="Trebuchet MS" w:hAnsi="Trebuchet MS"/>
          <w:lang w:val="ro-RO"/>
        </w:rPr>
        <w:t xml:space="preserve"> pentru efectuarea verificărilor ș</w:t>
      </w:r>
      <w:r w:rsidR="008D329E" w:rsidRPr="00370CC3">
        <w:rPr>
          <w:rFonts w:ascii="Trebuchet MS" w:hAnsi="Trebuchet MS"/>
          <w:lang w:val="ro-RO"/>
        </w:rPr>
        <w:t>i testel</w:t>
      </w:r>
      <w:r w:rsidR="005F4612" w:rsidRPr="00370CC3">
        <w:rPr>
          <w:rFonts w:ascii="Trebuchet MS" w:hAnsi="Trebuchet MS"/>
          <w:lang w:val="ro-RO"/>
        </w:rPr>
        <w:t>or</w:t>
      </w:r>
      <w:r w:rsidR="008D329E" w:rsidRPr="00370CC3">
        <w:rPr>
          <w:rFonts w:ascii="Trebuchet MS" w:hAnsi="Trebuchet MS"/>
          <w:lang w:val="ro-RO"/>
        </w:rPr>
        <w:t xml:space="preserve"> necesare</w:t>
      </w:r>
      <w:r w:rsidR="00A20398" w:rsidRPr="00370CC3">
        <w:rPr>
          <w:rFonts w:ascii="Trebuchet MS" w:hAnsi="Trebuchet MS"/>
          <w:lang w:val="ro-RO"/>
        </w:rPr>
        <w:t xml:space="preserve"> </w:t>
      </w:r>
      <w:r w:rsidR="008D329E" w:rsidRPr="00370CC3">
        <w:rPr>
          <w:rFonts w:ascii="Trebuchet MS" w:hAnsi="Trebuchet MS"/>
          <w:lang w:val="ro-RO"/>
        </w:rPr>
        <w:t xml:space="preserve">(inclusiv </w:t>
      </w:r>
      <w:r w:rsidRPr="00370CC3">
        <w:rPr>
          <w:rFonts w:ascii="Trebuchet MS" w:hAnsi="Trebuchet MS"/>
          <w:lang w:val="ro-RO"/>
        </w:rPr>
        <w:t>prelevare de probe</w:t>
      </w:r>
      <w:r w:rsidR="008D329E" w:rsidRPr="00370CC3">
        <w:rPr>
          <w:rFonts w:ascii="Trebuchet MS" w:hAnsi="Trebuchet MS"/>
          <w:lang w:val="ro-RO"/>
        </w:rPr>
        <w:t>)</w:t>
      </w:r>
      <w:r w:rsidRPr="00370CC3">
        <w:rPr>
          <w:rFonts w:ascii="Trebuchet MS" w:hAnsi="Trebuchet MS"/>
          <w:lang w:val="ro-RO"/>
        </w:rPr>
        <w:t>:</w:t>
      </w:r>
    </w:p>
    <w:p w14:paraId="1D780C01" w14:textId="34444C56"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C</w:t>
      </w:r>
      <w:r w:rsidR="00C34FF6" w:rsidRPr="00370CC3">
        <w:rPr>
          <w:rFonts w:ascii="Trebuchet MS" w:hAnsi="Trebuchet MS"/>
          <w:lang w:val="ro-RO"/>
        </w:rPr>
        <w:t>ă</w:t>
      </w:r>
      <w:r w:rsidRPr="00370CC3">
        <w:rPr>
          <w:rFonts w:ascii="Trebuchet MS" w:hAnsi="Trebuchet MS"/>
          <w:lang w:val="ro-RO"/>
        </w:rPr>
        <w:t>l</w:t>
      </w:r>
      <w:r w:rsidR="00C34FF6" w:rsidRPr="00370CC3">
        <w:rPr>
          <w:rFonts w:ascii="Trebuchet MS" w:hAnsi="Trebuchet MS"/>
          <w:lang w:val="ro-RO"/>
        </w:rPr>
        <w:t>ă</w:t>
      </w:r>
      <w:r w:rsidRPr="00370CC3">
        <w:rPr>
          <w:rFonts w:ascii="Trebuchet MS" w:hAnsi="Trebuchet MS"/>
          <w:lang w:val="ro-RO"/>
        </w:rPr>
        <w:t>ra</w:t>
      </w:r>
      <w:r w:rsidR="00C34FF6" w:rsidRPr="00370CC3">
        <w:rPr>
          <w:rFonts w:ascii="Trebuchet MS" w:hAnsi="Trebuchet MS"/>
          <w:lang w:val="ro-RO"/>
        </w:rPr>
        <w:t>ș</w:t>
      </w:r>
      <w:r w:rsidRPr="00370CC3">
        <w:rPr>
          <w:rFonts w:ascii="Trebuchet MS" w:hAnsi="Trebuchet MS"/>
          <w:lang w:val="ro-RO"/>
        </w:rPr>
        <w:t>i – 0,536 Km;</w:t>
      </w:r>
    </w:p>
    <w:p w14:paraId="120569EF" w14:textId="6F448B86"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Rampa G</w:t>
      </w:r>
      <w:r w:rsidR="00C34FF6" w:rsidRPr="00370CC3">
        <w:rPr>
          <w:rFonts w:ascii="Trebuchet MS" w:hAnsi="Trebuchet MS"/>
          <w:lang w:val="ro-RO"/>
        </w:rPr>
        <w:t>ă</w:t>
      </w:r>
      <w:r w:rsidRPr="00370CC3">
        <w:rPr>
          <w:rFonts w:ascii="Trebuchet MS" w:hAnsi="Trebuchet MS"/>
          <w:lang w:val="ro-RO"/>
        </w:rPr>
        <w:t xml:space="preserve">rii – 0,694 Km; </w:t>
      </w:r>
    </w:p>
    <w:p w14:paraId="295FD44E" w14:textId="1FD9EF8B"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Nucilor – 0,348 km;</w:t>
      </w:r>
    </w:p>
    <w:p w14:paraId="7B52D306" w14:textId="2D244427"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 xml:space="preserve">strada Horia – 0,294 km; </w:t>
      </w:r>
    </w:p>
    <w:p w14:paraId="627D23FD" w14:textId="07D5424E"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Clo</w:t>
      </w:r>
      <w:r w:rsidR="00C34FF6" w:rsidRPr="00370CC3">
        <w:rPr>
          <w:rFonts w:ascii="Trebuchet MS" w:hAnsi="Trebuchet MS"/>
          <w:lang w:val="ro-RO"/>
        </w:rPr>
        <w:t>ș</w:t>
      </w:r>
      <w:r w:rsidRPr="00370CC3">
        <w:rPr>
          <w:rFonts w:ascii="Trebuchet MS" w:hAnsi="Trebuchet MS"/>
          <w:lang w:val="ro-RO"/>
        </w:rPr>
        <w:t xml:space="preserve">ca – 0,293 km; </w:t>
      </w:r>
    </w:p>
    <w:p w14:paraId="5E02171D" w14:textId="6968D4C6"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Cri</w:t>
      </w:r>
      <w:r w:rsidR="00C34FF6" w:rsidRPr="00370CC3">
        <w:rPr>
          <w:rFonts w:ascii="Trebuchet MS" w:hAnsi="Trebuchet MS"/>
          <w:lang w:val="ro-RO"/>
        </w:rPr>
        <w:t>ș</w:t>
      </w:r>
      <w:r w:rsidRPr="00370CC3">
        <w:rPr>
          <w:rFonts w:ascii="Trebuchet MS" w:hAnsi="Trebuchet MS"/>
          <w:lang w:val="ro-RO"/>
        </w:rPr>
        <w:t xml:space="preserve">an – 0,293 km; </w:t>
      </w:r>
    </w:p>
    <w:p w14:paraId="0290601A" w14:textId="7C5F1A03"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 xml:space="preserve">strada Avram Iancu – 0,223 km; </w:t>
      </w:r>
    </w:p>
    <w:p w14:paraId="1FF49391" w14:textId="35F743F7"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Mihai Viteazu</w:t>
      </w:r>
      <w:r w:rsidR="00C34FF6" w:rsidRPr="00370CC3">
        <w:rPr>
          <w:rFonts w:ascii="Trebuchet MS" w:hAnsi="Trebuchet MS"/>
          <w:lang w:val="ro-RO"/>
        </w:rPr>
        <w:t xml:space="preserve"> </w:t>
      </w:r>
      <w:r w:rsidRPr="00370CC3">
        <w:rPr>
          <w:rFonts w:ascii="Trebuchet MS" w:hAnsi="Trebuchet MS"/>
          <w:lang w:val="ro-RO"/>
        </w:rPr>
        <w:t>(</w:t>
      </w:r>
      <w:r w:rsidR="00C34FF6" w:rsidRPr="00370CC3">
        <w:rPr>
          <w:rFonts w:ascii="Trebuchet MS" w:hAnsi="Trebuchet MS"/>
          <w:lang w:val="ro-RO"/>
        </w:rPr>
        <w:t>î</w:t>
      </w:r>
      <w:r w:rsidRPr="00370CC3">
        <w:rPr>
          <w:rFonts w:ascii="Trebuchet MS" w:hAnsi="Trebuchet MS"/>
          <w:lang w:val="ro-RO"/>
        </w:rPr>
        <w:t xml:space="preserve">ntre strada </w:t>
      </w:r>
      <w:r w:rsidR="00C34FF6" w:rsidRPr="00370CC3">
        <w:rPr>
          <w:rFonts w:ascii="Trebuchet MS" w:hAnsi="Trebuchet MS"/>
          <w:lang w:val="ro-RO"/>
        </w:rPr>
        <w:t>Ș</w:t>
      </w:r>
      <w:r w:rsidRPr="00370CC3">
        <w:rPr>
          <w:rFonts w:ascii="Trebuchet MS" w:hAnsi="Trebuchet MS"/>
          <w:lang w:val="ro-RO"/>
        </w:rPr>
        <w:t xml:space="preserve">colii </w:t>
      </w:r>
      <w:r w:rsidR="00C34FF6" w:rsidRPr="00370CC3">
        <w:rPr>
          <w:rFonts w:ascii="Trebuchet MS" w:hAnsi="Trebuchet MS"/>
          <w:lang w:val="ro-RO"/>
        </w:rPr>
        <w:t>ș</w:t>
      </w:r>
      <w:r w:rsidRPr="00370CC3">
        <w:rPr>
          <w:rFonts w:ascii="Trebuchet MS" w:hAnsi="Trebuchet MS"/>
          <w:lang w:val="ro-RO"/>
        </w:rPr>
        <w:t>i strada Libert</w:t>
      </w:r>
      <w:r w:rsidR="00C34FF6" w:rsidRPr="00370CC3">
        <w:rPr>
          <w:rFonts w:ascii="Trebuchet MS" w:hAnsi="Trebuchet MS"/>
          <w:lang w:val="ro-RO"/>
        </w:rPr>
        <w:t>ăț</w:t>
      </w:r>
      <w:r w:rsidRPr="00370CC3">
        <w:rPr>
          <w:rFonts w:ascii="Trebuchet MS" w:hAnsi="Trebuchet MS"/>
          <w:lang w:val="ro-RO"/>
        </w:rPr>
        <w:t xml:space="preserve">ii) – 0,867 km; </w:t>
      </w:r>
    </w:p>
    <w:p w14:paraId="6B6ADD51" w14:textId="35897A2D" w:rsidR="00FB2725"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Viitorului</w:t>
      </w:r>
      <w:r w:rsidR="00C34FF6" w:rsidRPr="00370CC3">
        <w:rPr>
          <w:rFonts w:ascii="Trebuchet MS" w:hAnsi="Trebuchet MS"/>
          <w:lang w:val="ro-RO"/>
        </w:rPr>
        <w:t xml:space="preserve"> </w:t>
      </w:r>
      <w:r w:rsidRPr="00370CC3">
        <w:rPr>
          <w:rFonts w:ascii="Trebuchet MS" w:hAnsi="Trebuchet MS"/>
          <w:lang w:val="ro-RO"/>
        </w:rPr>
        <w:t>(</w:t>
      </w:r>
      <w:r w:rsidR="00C34FF6" w:rsidRPr="00370CC3">
        <w:rPr>
          <w:rFonts w:ascii="Trebuchet MS" w:hAnsi="Trebuchet MS"/>
          <w:lang w:val="ro-RO"/>
        </w:rPr>
        <w:t>î</w:t>
      </w:r>
      <w:r w:rsidRPr="00370CC3">
        <w:rPr>
          <w:rFonts w:ascii="Trebuchet MS" w:hAnsi="Trebuchet MS"/>
          <w:lang w:val="ro-RO"/>
        </w:rPr>
        <w:t xml:space="preserve">ntre strada </w:t>
      </w:r>
      <w:r w:rsidR="00C34FF6" w:rsidRPr="00370CC3">
        <w:rPr>
          <w:rFonts w:ascii="Trebuchet MS" w:hAnsi="Trebuchet MS"/>
          <w:lang w:val="ro-RO"/>
        </w:rPr>
        <w:t>Ș</w:t>
      </w:r>
      <w:r w:rsidRPr="00370CC3">
        <w:rPr>
          <w:rFonts w:ascii="Trebuchet MS" w:hAnsi="Trebuchet MS"/>
          <w:lang w:val="ro-RO"/>
        </w:rPr>
        <w:t xml:space="preserve">colii </w:t>
      </w:r>
      <w:r w:rsidR="00C34FF6" w:rsidRPr="00370CC3">
        <w:rPr>
          <w:rFonts w:ascii="Trebuchet MS" w:hAnsi="Trebuchet MS"/>
          <w:lang w:val="ro-RO"/>
        </w:rPr>
        <w:t>ș</w:t>
      </w:r>
      <w:r w:rsidRPr="00370CC3">
        <w:rPr>
          <w:rFonts w:ascii="Trebuchet MS" w:hAnsi="Trebuchet MS"/>
          <w:lang w:val="ro-RO"/>
        </w:rPr>
        <w:t>i strada Libert</w:t>
      </w:r>
      <w:r w:rsidR="00C34FF6" w:rsidRPr="00370CC3">
        <w:rPr>
          <w:rFonts w:ascii="Trebuchet MS" w:hAnsi="Trebuchet MS"/>
          <w:lang w:val="ro-RO"/>
        </w:rPr>
        <w:t>ăț</w:t>
      </w:r>
      <w:r w:rsidRPr="00370CC3">
        <w:rPr>
          <w:rFonts w:ascii="Trebuchet MS" w:hAnsi="Trebuchet MS"/>
          <w:lang w:val="ro-RO"/>
        </w:rPr>
        <w:t xml:space="preserve">ii) – 0,793 km; </w:t>
      </w:r>
    </w:p>
    <w:p w14:paraId="33DE4894" w14:textId="187DBF44" w:rsidR="007B00CE" w:rsidRPr="00370CC3" w:rsidRDefault="00FB2725" w:rsidP="00CE1DFA">
      <w:pPr>
        <w:pStyle w:val="ListParagraph"/>
        <w:numPr>
          <w:ilvl w:val="0"/>
          <w:numId w:val="18"/>
        </w:numPr>
        <w:jc w:val="both"/>
        <w:rPr>
          <w:rFonts w:ascii="Trebuchet MS" w:hAnsi="Trebuchet MS"/>
          <w:lang w:val="ro-RO"/>
        </w:rPr>
      </w:pPr>
      <w:r w:rsidRPr="00370CC3">
        <w:rPr>
          <w:rFonts w:ascii="Trebuchet MS" w:hAnsi="Trebuchet MS"/>
          <w:lang w:val="ro-RO"/>
        </w:rPr>
        <w:t>strada Drum acces Fabrica de Conserve</w:t>
      </w:r>
      <w:r w:rsidR="00C34FF6" w:rsidRPr="00370CC3">
        <w:rPr>
          <w:rFonts w:ascii="Trebuchet MS" w:hAnsi="Trebuchet MS"/>
          <w:lang w:val="ro-RO"/>
        </w:rPr>
        <w:t xml:space="preserve"> </w:t>
      </w:r>
      <w:r w:rsidRPr="00370CC3">
        <w:rPr>
          <w:rFonts w:ascii="Trebuchet MS" w:hAnsi="Trebuchet MS"/>
          <w:lang w:val="ro-RO"/>
        </w:rPr>
        <w:t>(</w:t>
      </w:r>
      <w:r w:rsidR="00C34FF6" w:rsidRPr="00370CC3">
        <w:rPr>
          <w:rFonts w:ascii="Trebuchet MS" w:hAnsi="Trebuchet MS"/>
          <w:lang w:val="ro-RO"/>
        </w:rPr>
        <w:t>î</w:t>
      </w:r>
      <w:r w:rsidRPr="00370CC3">
        <w:rPr>
          <w:rFonts w:ascii="Trebuchet MS" w:hAnsi="Trebuchet MS"/>
          <w:lang w:val="ro-RO"/>
        </w:rPr>
        <w:t>ntre strada C</w:t>
      </w:r>
      <w:r w:rsidR="00C34FF6" w:rsidRPr="00370CC3">
        <w:rPr>
          <w:rFonts w:ascii="Trebuchet MS" w:hAnsi="Trebuchet MS"/>
          <w:lang w:val="ro-RO"/>
        </w:rPr>
        <w:t>ă</w:t>
      </w:r>
      <w:r w:rsidRPr="00370CC3">
        <w:rPr>
          <w:rFonts w:ascii="Trebuchet MS" w:hAnsi="Trebuchet MS"/>
          <w:lang w:val="ro-RO"/>
        </w:rPr>
        <w:t>l</w:t>
      </w:r>
      <w:r w:rsidR="00C34FF6" w:rsidRPr="00370CC3">
        <w:rPr>
          <w:rFonts w:ascii="Trebuchet MS" w:hAnsi="Trebuchet MS"/>
          <w:lang w:val="ro-RO"/>
        </w:rPr>
        <w:t>ă</w:t>
      </w:r>
      <w:r w:rsidRPr="00370CC3">
        <w:rPr>
          <w:rFonts w:ascii="Trebuchet MS" w:hAnsi="Trebuchet MS"/>
          <w:lang w:val="ro-RO"/>
        </w:rPr>
        <w:t>ra</w:t>
      </w:r>
      <w:r w:rsidR="00C34FF6" w:rsidRPr="00370CC3">
        <w:rPr>
          <w:rFonts w:ascii="Trebuchet MS" w:hAnsi="Trebuchet MS"/>
          <w:lang w:val="ro-RO"/>
        </w:rPr>
        <w:t>ș</w:t>
      </w:r>
      <w:r w:rsidRPr="00370CC3">
        <w:rPr>
          <w:rFonts w:ascii="Trebuchet MS" w:hAnsi="Trebuchet MS"/>
          <w:lang w:val="ro-RO"/>
        </w:rPr>
        <w:t>i si DN 52) – 1,984 km.</w:t>
      </w:r>
    </w:p>
    <w:p w14:paraId="619B3814" w14:textId="77777777" w:rsidR="004B58F8" w:rsidRPr="00370CC3" w:rsidRDefault="004B58F8" w:rsidP="004B58F8">
      <w:pPr>
        <w:jc w:val="both"/>
        <w:rPr>
          <w:rFonts w:ascii="Trebuchet MS" w:hAnsi="Trebuchet MS"/>
          <w:lang w:val="ro-RO"/>
        </w:rPr>
      </w:pPr>
    </w:p>
    <w:p w14:paraId="1DA201D4" w14:textId="5829C60C" w:rsidR="004B58F8" w:rsidRPr="00370CC3" w:rsidRDefault="00D56778" w:rsidP="004B58F8">
      <w:pPr>
        <w:pStyle w:val="ListParagraph"/>
        <w:numPr>
          <w:ilvl w:val="1"/>
          <w:numId w:val="17"/>
        </w:numPr>
        <w:ind w:left="1080"/>
        <w:jc w:val="both"/>
        <w:rPr>
          <w:rFonts w:ascii="Trebuchet MS" w:hAnsi="Trebuchet MS"/>
          <w:lang w:val="ro-RO"/>
        </w:rPr>
      </w:pPr>
      <w:r w:rsidRPr="00370CC3">
        <w:rPr>
          <w:rFonts w:ascii="Trebuchet MS" w:hAnsi="Trebuchet MS"/>
          <w:lang w:val="ro-RO"/>
        </w:rPr>
        <w:t>Prelevare de carote tip sondaje, de pe secțiunile de</w:t>
      </w:r>
      <w:r w:rsidR="00462CD6" w:rsidRPr="00370CC3">
        <w:rPr>
          <w:rFonts w:ascii="Trebuchet MS" w:hAnsi="Trebuchet MS"/>
          <w:lang w:val="ro-RO"/>
        </w:rPr>
        <w:t xml:space="preserve"> străzi și</w:t>
      </w:r>
      <w:r w:rsidRPr="00370CC3">
        <w:rPr>
          <w:rFonts w:ascii="Trebuchet MS" w:hAnsi="Trebuchet MS"/>
          <w:lang w:val="ro-RO"/>
        </w:rPr>
        <w:t xml:space="preserve"> drum, conform reglementărilor naționale în vigoare (standarde, proceduri, etc), astfel: </w:t>
      </w:r>
    </w:p>
    <w:p w14:paraId="6B2CD770" w14:textId="35DAD337"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w:t>
      </w:r>
      <w:r w:rsidR="00171581" w:rsidRPr="00370CC3">
        <w:rPr>
          <w:rFonts w:ascii="Trebuchet MS" w:hAnsi="Trebuchet MS"/>
          <w:lang w:val="ro-RO"/>
        </w:rPr>
        <w:t>Călărași</w:t>
      </w:r>
      <w:r w:rsidRPr="00370CC3">
        <w:rPr>
          <w:rFonts w:ascii="Trebuchet MS" w:hAnsi="Trebuchet MS"/>
          <w:lang w:val="ro-RO"/>
        </w:rPr>
        <w:t xml:space="preserve"> – 0,536 Km –</w:t>
      </w:r>
      <w:r w:rsidR="00A20398" w:rsidRPr="00370CC3">
        <w:rPr>
          <w:rFonts w:ascii="Trebuchet MS" w:hAnsi="Trebuchet MS"/>
          <w:lang w:val="ro-RO"/>
        </w:rPr>
        <w:t xml:space="preserve"> </w:t>
      </w:r>
      <w:r w:rsidRPr="00370CC3">
        <w:rPr>
          <w:rFonts w:ascii="Trebuchet MS" w:hAnsi="Trebuchet MS"/>
          <w:lang w:val="ro-RO"/>
        </w:rPr>
        <w:t>o carotă tip sondaj;</w:t>
      </w:r>
    </w:p>
    <w:p w14:paraId="3251D115" w14:textId="26E5A845"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Rampa </w:t>
      </w:r>
      <w:r w:rsidR="00171581" w:rsidRPr="00370CC3">
        <w:rPr>
          <w:rFonts w:ascii="Trebuchet MS" w:hAnsi="Trebuchet MS"/>
          <w:lang w:val="ro-RO"/>
        </w:rPr>
        <w:t>Gării</w:t>
      </w:r>
      <w:r w:rsidRPr="00370CC3">
        <w:rPr>
          <w:rFonts w:ascii="Trebuchet MS" w:hAnsi="Trebuchet MS"/>
          <w:lang w:val="ro-RO"/>
        </w:rPr>
        <w:t xml:space="preserve"> – 0,694 Km - o carotă tip sondaj; </w:t>
      </w:r>
    </w:p>
    <w:p w14:paraId="07CEF3F7" w14:textId="5C48810F"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strada Nucilor – 0,348 km - o carotă tip sondaj;</w:t>
      </w:r>
    </w:p>
    <w:p w14:paraId="2971FC56" w14:textId="648BFD1B"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Horia – 0,294 km - o carotă tip sondaj; </w:t>
      </w:r>
    </w:p>
    <w:p w14:paraId="14EA2C29" w14:textId="537516E3"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w:t>
      </w:r>
      <w:r w:rsidR="00171581" w:rsidRPr="00370CC3">
        <w:rPr>
          <w:rFonts w:ascii="Trebuchet MS" w:hAnsi="Trebuchet MS"/>
          <w:lang w:val="ro-RO"/>
        </w:rPr>
        <w:t>Cloșca</w:t>
      </w:r>
      <w:r w:rsidRPr="00370CC3">
        <w:rPr>
          <w:rFonts w:ascii="Trebuchet MS" w:hAnsi="Trebuchet MS"/>
          <w:lang w:val="ro-RO"/>
        </w:rPr>
        <w:t xml:space="preserve"> – 0,293 km - o carotă tip sondaj; </w:t>
      </w:r>
    </w:p>
    <w:p w14:paraId="76ACEE38" w14:textId="4DFBE8AB"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w:t>
      </w:r>
      <w:r w:rsidR="00171581" w:rsidRPr="00370CC3">
        <w:rPr>
          <w:rFonts w:ascii="Trebuchet MS" w:hAnsi="Trebuchet MS"/>
          <w:lang w:val="ro-RO"/>
        </w:rPr>
        <w:t>Crișan</w:t>
      </w:r>
      <w:r w:rsidRPr="00370CC3">
        <w:rPr>
          <w:rFonts w:ascii="Trebuchet MS" w:hAnsi="Trebuchet MS"/>
          <w:lang w:val="ro-RO"/>
        </w:rPr>
        <w:t xml:space="preserve"> – 0,293 km - o carotă tip sondaj; </w:t>
      </w:r>
    </w:p>
    <w:p w14:paraId="633BC590" w14:textId="48715D7F"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Avram Iancu – 0,223 km - o carotă tip sondaj; </w:t>
      </w:r>
    </w:p>
    <w:p w14:paraId="071722D2" w14:textId="7CAF2A94"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strada Mihai Viteazu</w:t>
      </w:r>
      <w:r w:rsidR="00171581" w:rsidRPr="00370CC3">
        <w:rPr>
          <w:rFonts w:ascii="Trebuchet MS" w:hAnsi="Trebuchet MS"/>
          <w:lang w:val="ro-RO"/>
        </w:rPr>
        <w:t xml:space="preserve"> </w:t>
      </w:r>
      <w:r w:rsidRPr="00370CC3">
        <w:rPr>
          <w:rFonts w:ascii="Trebuchet MS" w:hAnsi="Trebuchet MS"/>
          <w:lang w:val="ro-RO"/>
        </w:rPr>
        <w:t>(</w:t>
      </w:r>
      <w:r w:rsidR="00171581" w:rsidRPr="00370CC3">
        <w:rPr>
          <w:rFonts w:ascii="Trebuchet MS" w:hAnsi="Trebuchet MS"/>
          <w:lang w:val="ro-RO"/>
        </w:rPr>
        <w:t>î</w:t>
      </w:r>
      <w:r w:rsidRPr="00370CC3">
        <w:rPr>
          <w:rFonts w:ascii="Trebuchet MS" w:hAnsi="Trebuchet MS"/>
          <w:lang w:val="ro-RO"/>
        </w:rPr>
        <w:t xml:space="preserve">ntre strada Scolii </w:t>
      </w:r>
      <w:r w:rsidR="00171581" w:rsidRPr="00370CC3">
        <w:rPr>
          <w:rFonts w:ascii="Trebuchet MS" w:hAnsi="Trebuchet MS"/>
          <w:lang w:val="ro-RO"/>
        </w:rPr>
        <w:t>ș</w:t>
      </w:r>
      <w:r w:rsidRPr="00370CC3">
        <w:rPr>
          <w:rFonts w:ascii="Trebuchet MS" w:hAnsi="Trebuchet MS"/>
          <w:lang w:val="ro-RO"/>
        </w:rPr>
        <w:t xml:space="preserve">i strada </w:t>
      </w:r>
      <w:r w:rsidR="00171581" w:rsidRPr="00370CC3">
        <w:rPr>
          <w:rFonts w:ascii="Trebuchet MS" w:hAnsi="Trebuchet MS"/>
          <w:lang w:val="ro-RO"/>
        </w:rPr>
        <w:t>Libertății</w:t>
      </w:r>
      <w:r w:rsidRPr="00370CC3">
        <w:rPr>
          <w:rFonts w:ascii="Trebuchet MS" w:hAnsi="Trebuchet MS"/>
          <w:lang w:val="ro-RO"/>
        </w:rPr>
        <w:t xml:space="preserve">) – 0,867 km - o carotă tip sondaj; </w:t>
      </w:r>
    </w:p>
    <w:p w14:paraId="1D9F8F48" w14:textId="67015C56"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 xml:space="preserve">strada Viitorului(intre strada Scolii si strada </w:t>
      </w:r>
      <w:r w:rsidR="00171581" w:rsidRPr="00370CC3">
        <w:rPr>
          <w:rFonts w:ascii="Trebuchet MS" w:hAnsi="Trebuchet MS"/>
          <w:lang w:val="ro-RO"/>
        </w:rPr>
        <w:t>Libertății</w:t>
      </w:r>
      <w:r w:rsidRPr="00370CC3">
        <w:rPr>
          <w:rFonts w:ascii="Trebuchet MS" w:hAnsi="Trebuchet MS"/>
          <w:lang w:val="ro-RO"/>
        </w:rPr>
        <w:t xml:space="preserve">) – 0,793 km - o carotă tip sondaj; </w:t>
      </w:r>
    </w:p>
    <w:p w14:paraId="0D489174" w14:textId="70428035" w:rsidR="004B58F8" w:rsidRPr="00370CC3" w:rsidRDefault="004B58F8" w:rsidP="004B58F8">
      <w:pPr>
        <w:pStyle w:val="ListParagraph"/>
        <w:numPr>
          <w:ilvl w:val="0"/>
          <w:numId w:val="18"/>
        </w:numPr>
        <w:jc w:val="both"/>
        <w:rPr>
          <w:rFonts w:ascii="Trebuchet MS" w:hAnsi="Trebuchet MS"/>
          <w:lang w:val="ro-RO"/>
        </w:rPr>
      </w:pPr>
      <w:r w:rsidRPr="00370CC3">
        <w:rPr>
          <w:rFonts w:ascii="Trebuchet MS" w:hAnsi="Trebuchet MS"/>
          <w:lang w:val="ro-RO"/>
        </w:rPr>
        <w:t>strada Drum acces Fabrica de Conserve</w:t>
      </w:r>
      <w:r w:rsidR="00171581" w:rsidRPr="00370CC3">
        <w:rPr>
          <w:rFonts w:ascii="Trebuchet MS" w:hAnsi="Trebuchet MS"/>
          <w:lang w:val="ro-RO"/>
        </w:rPr>
        <w:t xml:space="preserve"> </w:t>
      </w:r>
      <w:r w:rsidRPr="00370CC3">
        <w:rPr>
          <w:rFonts w:ascii="Trebuchet MS" w:hAnsi="Trebuchet MS"/>
          <w:lang w:val="ro-RO"/>
        </w:rPr>
        <w:t>(</w:t>
      </w:r>
      <w:r w:rsidR="00171581" w:rsidRPr="00370CC3">
        <w:rPr>
          <w:rFonts w:ascii="Trebuchet MS" w:hAnsi="Trebuchet MS"/>
          <w:lang w:val="ro-RO"/>
        </w:rPr>
        <w:t>î</w:t>
      </w:r>
      <w:r w:rsidRPr="00370CC3">
        <w:rPr>
          <w:rFonts w:ascii="Trebuchet MS" w:hAnsi="Trebuchet MS"/>
          <w:lang w:val="ro-RO"/>
        </w:rPr>
        <w:t xml:space="preserve">ntre strada </w:t>
      </w:r>
      <w:r w:rsidR="00171581" w:rsidRPr="00370CC3">
        <w:rPr>
          <w:rFonts w:ascii="Trebuchet MS" w:hAnsi="Trebuchet MS"/>
          <w:lang w:val="ro-RO"/>
        </w:rPr>
        <w:t>Călărași</w:t>
      </w:r>
      <w:r w:rsidRPr="00370CC3">
        <w:rPr>
          <w:rFonts w:ascii="Trebuchet MS" w:hAnsi="Trebuchet MS"/>
          <w:lang w:val="ro-RO"/>
        </w:rPr>
        <w:t xml:space="preserve"> </w:t>
      </w:r>
      <w:r w:rsidR="00171581" w:rsidRPr="00370CC3">
        <w:rPr>
          <w:rFonts w:ascii="Trebuchet MS" w:hAnsi="Trebuchet MS"/>
          <w:lang w:val="ro-RO"/>
        </w:rPr>
        <w:t>ș</w:t>
      </w:r>
      <w:r w:rsidRPr="00370CC3">
        <w:rPr>
          <w:rFonts w:ascii="Trebuchet MS" w:hAnsi="Trebuchet MS"/>
          <w:lang w:val="ro-RO"/>
        </w:rPr>
        <w:t>i DN 52) – 1,984 km - două carote tip sondaj.</w:t>
      </w:r>
    </w:p>
    <w:p w14:paraId="3400CFE1" w14:textId="48731BA1" w:rsidR="004B58F8" w:rsidRPr="00370CC3" w:rsidRDefault="004B58F8" w:rsidP="004B58F8">
      <w:pPr>
        <w:ind w:left="1170"/>
        <w:jc w:val="both"/>
        <w:rPr>
          <w:rFonts w:ascii="Trebuchet MS" w:hAnsi="Trebuchet MS"/>
          <w:lang w:val="ro-RO"/>
        </w:rPr>
      </w:pPr>
      <w:r w:rsidRPr="00370CC3">
        <w:rPr>
          <w:rFonts w:ascii="Trebuchet MS" w:hAnsi="Trebuchet MS"/>
          <w:lang w:val="ro-RO"/>
        </w:rPr>
        <w:t xml:space="preserve">Prelevarea probelor se va face în condițiile prevăzute de standardele în vigoare și în condițiile stabilite de legislația națională din România. </w:t>
      </w:r>
    </w:p>
    <w:p w14:paraId="1E33C22F" w14:textId="03AE43A1" w:rsidR="004B58F8" w:rsidRPr="00370CC3" w:rsidRDefault="004B58F8" w:rsidP="004B58F8">
      <w:pPr>
        <w:ind w:left="1170"/>
        <w:jc w:val="both"/>
        <w:rPr>
          <w:rFonts w:ascii="Trebuchet MS" w:hAnsi="Trebuchet MS"/>
          <w:lang w:val="ro-RO"/>
        </w:rPr>
      </w:pPr>
      <w:r w:rsidRPr="00370CC3">
        <w:rPr>
          <w:rFonts w:ascii="Trebuchet MS" w:hAnsi="Trebuchet MS"/>
          <w:lang w:val="ro-RO"/>
        </w:rPr>
        <w:t>Contractantul va asigura îndeplinirea tuturor condițiilor legale și procedurale necesare pentru prelevarea probelor în vederea analizării ulterioare a acestora într-un laborator autorizat și acreditat</w:t>
      </w:r>
      <w:r w:rsidR="00171581" w:rsidRPr="00370CC3">
        <w:rPr>
          <w:rFonts w:ascii="Trebuchet MS" w:hAnsi="Trebuchet MS"/>
          <w:lang w:val="ro-RO"/>
        </w:rPr>
        <w:t>,</w:t>
      </w:r>
      <w:r w:rsidRPr="00370CC3">
        <w:rPr>
          <w:rFonts w:ascii="Trebuchet MS" w:hAnsi="Trebuchet MS"/>
          <w:lang w:val="ro-RO"/>
        </w:rPr>
        <w:t xml:space="preserve"> în condițiile prevăzute de legislația națională din România. În acest sens, dacă pentru prelevarea probelor este necesară obținerea de avize / autorizații, contractantul are obligația obținerii acestora. </w:t>
      </w:r>
    </w:p>
    <w:p w14:paraId="42AD3793" w14:textId="48A0A7D3" w:rsidR="004B58F8" w:rsidRPr="00370CC3" w:rsidRDefault="004B58F8" w:rsidP="004B58F8">
      <w:pPr>
        <w:ind w:left="1170"/>
        <w:jc w:val="both"/>
        <w:rPr>
          <w:rFonts w:ascii="Trebuchet MS" w:hAnsi="Trebuchet MS"/>
          <w:lang w:val="ro-RO"/>
        </w:rPr>
      </w:pPr>
      <w:r w:rsidRPr="00370CC3">
        <w:rPr>
          <w:rFonts w:ascii="Trebuchet MS" w:hAnsi="Trebuchet MS"/>
          <w:lang w:val="ro-RO"/>
        </w:rPr>
        <w:t xml:space="preserve">În vederea </w:t>
      </w:r>
      <w:r w:rsidR="005F4612" w:rsidRPr="00370CC3">
        <w:rPr>
          <w:rFonts w:ascii="Trebuchet MS" w:hAnsi="Trebuchet MS"/>
          <w:lang w:val="ro-RO"/>
        </w:rPr>
        <w:t xml:space="preserve">efectuării verificărilor/testelor (inclusiv </w:t>
      </w:r>
      <w:r w:rsidRPr="00370CC3">
        <w:rPr>
          <w:rFonts w:ascii="Trebuchet MS" w:hAnsi="Trebuchet MS"/>
          <w:lang w:val="ro-RO"/>
        </w:rPr>
        <w:t>prelev</w:t>
      </w:r>
      <w:r w:rsidR="005F4612" w:rsidRPr="00370CC3">
        <w:rPr>
          <w:rFonts w:ascii="Trebuchet MS" w:hAnsi="Trebuchet MS"/>
          <w:lang w:val="ro-RO"/>
        </w:rPr>
        <w:t>area</w:t>
      </w:r>
      <w:r w:rsidRPr="00370CC3">
        <w:rPr>
          <w:rFonts w:ascii="Trebuchet MS" w:hAnsi="Trebuchet MS"/>
          <w:lang w:val="ro-RO"/>
        </w:rPr>
        <w:t xml:space="preserve"> probelor</w:t>
      </w:r>
      <w:r w:rsidR="005F4612" w:rsidRPr="00370CC3">
        <w:rPr>
          <w:rFonts w:ascii="Trebuchet MS" w:hAnsi="Trebuchet MS"/>
          <w:lang w:val="ro-RO"/>
        </w:rPr>
        <w:t>)</w:t>
      </w:r>
      <w:r w:rsidRPr="00370CC3">
        <w:rPr>
          <w:rFonts w:ascii="Trebuchet MS" w:hAnsi="Trebuchet MS"/>
          <w:lang w:val="ro-RO"/>
        </w:rPr>
        <w:t xml:space="preserve">, contractantul are obligația de a informa autoritatea contractantă cu privire la data și ora la care se va deplasa la amplasamentul investiției pentru </w:t>
      </w:r>
      <w:r w:rsidR="005F4612" w:rsidRPr="00370CC3">
        <w:rPr>
          <w:rFonts w:ascii="Trebuchet MS" w:hAnsi="Trebuchet MS"/>
          <w:lang w:val="ro-RO"/>
        </w:rPr>
        <w:t>efectuarea verificărilor/testelor</w:t>
      </w:r>
      <w:r w:rsidR="00171581" w:rsidRPr="00370CC3">
        <w:rPr>
          <w:rFonts w:ascii="Trebuchet MS" w:hAnsi="Trebuchet MS"/>
          <w:lang w:val="ro-RO"/>
        </w:rPr>
        <w:t xml:space="preserve"> </w:t>
      </w:r>
      <w:r w:rsidR="005F4612" w:rsidRPr="00370CC3">
        <w:rPr>
          <w:rFonts w:ascii="Trebuchet MS" w:hAnsi="Trebuchet MS"/>
          <w:lang w:val="ro-RO"/>
        </w:rPr>
        <w:t>necesare,</w:t>
      </w:r>
      <w:r w:rsidRPr="00370CC3">
        <w:rPr>
          <w:rFonts w:ascii="Trebuchet MS" w:hAnsi="Trebuchet MS"/>
          <w:lang w:val="ro-RO"/>
        </w:rPr>
        <w:t xml:space="preserve"> informare ce va fi transmisă autorității contractante, pe e-mail, cu cel puțin 2 zile lucrătoare înainte de data prevăzută</w:t>
      </w:r>
      <w:r w:rsidR="002D0C2D" w:rsidRPr="00370CC3">
        <w:rPr>
          <w:rFonts w:ascii="Trebuchet MS" w:hAnsi="Trebuchet MS"/>
          <w:lang w:val="ro-RO"/>
        </w:rPr>
        <w:t xml:space="preserve"> p</w:t>
      </w:r>
      <w:r w:rsidR="003A0A5E" w:rsidRPr="00370CC3">
        <w:rPr>
          <w:rFonts w:ascii="Trebuchet MS" w:hAnsi="Trebuchet MS"/>
          <w:lang w:val="ro-RO"/>
        </w:rPr>
        <w:t>e</w:t>
      </w:r>
      <w:r w:rsidR="002D0C2D" w:rsidRPr="00370CC3">
        <w:rPr>
          <w:rFonts w:ascii="Trebuchet MS" w:hAnsi="Trebuchet MS"/>
          <w:lang w:val="ro-RO"/>
        </w:rPr>
        <w:t>ntru aceste activități</w:t>
      </w:r>
      <w:r w:rsidRPr="00370CC3">
        <w:rPr>
          <w:rFonts w:ascii="Trebuchet MS" w:hAnsi="Trebuchet MS"/>
          <w:lang w:val="ro-RO"/>
        </w:rPr>
        <w:t xml:space="preserve">. Autoritatea contractantă își rezervă dreptul de a trimite reprezentanții săi pentru a asista la </w:t>
      </w:r>
      <w:r w:rsidR="002D0C2D" w:rsidRPr="00370CC3">
        <w:rPr>
          <w:rFonts w:ascii="Trebuchet MS" w:hAnsi="Trebuchet MS"/>
          <w:lang w:val="ro-RO"/>
        </w:rPr>
        <w:t xml:space="preserve">efectuarea verificărilor/testelor (inclusiv </w:t>
      </w:r>
      <w:r w:rsidRPr="00370CC3">
        <w:rPr>
          <w:rFonts w:ascii="Trebuchet MS" w:hAnsi="Trebuchet MS"/>
          <w:lang w:val="ro-RO"/>
        </w:rPr>
        <w:t>prelevarea probelor menționate mai sus</w:t>
      </w:r>
      <w:r w:rsidR="002D0C2D" w:rsidRPr="00370CC3">
        <w:rPr>
          <w:rFonts w:ascii="Trebuchet MS" w:hAnsi="Trebuchet MS"/>
          <w:lang w:val="ro-RO"/>
        </w:rPr>
        <w:t>)</w:t>
      </w:r>
      <w:r w:rsidRPr="00370CC3">
        <w:rPr>
          <w:rFonts w:ascii="Trebuchet MS" w:hAnsi="Trebuchet MS"/>
          <w:lang w:val="ro-RO"/>
        </w:rPr>
        <w:t>, la locul, data și ora anunțate de contractant. De asemenea, autoritatea contractantă va depune toate diligențele necesare pentru obținerea acordului proprietarului drumului, UAT Orașul Turnu Măgurele, pentru prelevarea probelor la data și ora ce vor fi notificate de către contractant.</w:t>
      </w:r>
    </w:p>
    <w:p w14:paraId="3C4D6C7F" w14:textId="56533267" w:rsidR="003B402D" w:rsidRPr="00370CC3" w:rsidRDefault="004B58F8" w:rsidP="009412F8">
      <w:pPr>
        <w:pStyle w:val="ListParagraph"/>
        <w:numPr>
          <w:ilvl w:val="1"/>
          <w:numId w:val="17"/>
        </w:numPr>
        <w:ind w:left="1080"/>
        <w:jc w:val="both"/>
        <w:rPr>
          <w:rFonts w:ascii="Trebuchet MS" w:hAnsi="Trebuchet MS"/>
          <w:lang w:val="ro-RO"/>
        </w:rPr>
      </w:pPr>
      <w:r w:rsidRPr="00370CC3">
        <w:rPr>
          <w:rFonts w:ascii="Trebuchet MS" w:hAnsi="Trebuchet MS"/>
          <w:lang w:val="ro-RO"/>
        </w:rPr>
        <w:t xml:space="preserve"> Pregătirea probelor prelevate pentru testele de laborator și efectuarea analizei probelor prelevate din cadrul secțiunilor de drum</w:t>
      </w:r>
      <w:r w:rsidR="00A0647B" w:rsidRPr="00370CC3">
        <w:rPr>
          <w:rFonts w:ascii="Trebuchet MS" w:hAnsi="Trebuchet MS"/>
          <w:lang w:val="ro-RO"/>
        </w:rPr>
        <w:t>/străzi</w:t>
      </w:r>
      <w:r w:rsidRPr="00370CC3">
        <w:rPr>
          <w:rFonts w:ascii="Trebuchet MS" w:hAnsi="Trebuchet MS"/>
          <w:lang w:val="ro-RO"/>
        </w:rPr>
        <w:t xml:space="preserve"> (așa cum sunt prevăzute </w:t>
      </w:r>
      <w:r w:rsidRPr="00370CC3">
        <w:rPr>
          <w:rFonts w:ascii="Trebuchet MS" w:hAnsi="Trebuchet MS"/>
          <w:lang w:val="ro-RO"/>
        </w:rPr>
        <w:lastRenderedPageBreak/>
        <w:t>la pct. 2.</w:t>
      </w:r>
      <w:r w:rsidR="00A0647B" w:rsidRPr="00370CC3">
        <w:rPr>
          <w:rFonts w:ascii="Trebuchet MS" w:hAnsi="Trebuchet MS"/>
          <w:lang w:val="ro-RO"/>
        </w:rPr>
        <w:t>3</w:t>
      </w:r>
      <w:r w:rsidRPr="00370CC3">
        <w:rPr>
          <w:rFonts w:ascii="Trebuchet MS" w:hAnsi="Trebuchet MS"/>
          <w:lang w:val="ro-RO"/>
        </w:rPr>
        <w:t xml:space="preserve">) într-un laborator care deține toate autorizațiile și acreditările pentru efectuarea de teste prin încercări de laborator pentru controlul calității lucrărilor de construcție / modernizare / reabilitare a drumurilor municipale, așa cum sunt acestea prevăzute de reglementările naționale în vigoare din România. </w:t>
      </w:r>
    </w:p>
    <w:p w14:paraId="72A6D081" w14:textId="77777777" w:rsidR="00A07E0F" w:rsidRPr="00370CC3" w:rsidRDefault="00A07E0F" w:rsidP="009412F8">
      <w:pPr>
        <w:pStyle w:val="ListParagraph"/>
        <w:ind w:left="1080"/>
        <w:jc w:val="both"/>
        <w:rPr>
          <w:rFonts w:ascii="Trebuchet MS" w:hAnsi="Trebuchet MS"/>
          <w:lang w:val="ro-RO"/>
        </w:rPr>
      </w:pPr>
    </w:p>
    <w:p w14:paraId="418C5F47" w14:textId="70E1AC4A" w:rsidR="00136366" w:rsidRPr="00370CC3" w:rsidRDefault="00A07E0F">
      <w:pPr>
        <w:pStyle w:val="ListParagraph"/>
        <w:numPr>
          <w:ilvl w:val="1"/>
          <w:numId w:val="17"/>
        </w:numPr>
        <w:ind w:left="1080"/>
        <w:jc w:val="both"/>
        <w:rPr>
          <w:rFonts w:ascii="Trebuchet MS" w:hAnsi="Trebuchet MS"/>
          <w:lang w:val="ro-RO"/>
        </w:rPr>
      </w:pPr>
      <w:r w:rsidRPr="00370CC3">
        <w:rPr>
          <w:rFonts w:ascii="Trebuchet MS" w:hAnsi="Trebuchet MS"/>
          <w:lang w:val="ro-RO"/>
        </w:rPr>
        <w:t>Se vor efectua</w:t>
      </w:r>
      <w:r w:rsidR="0072041C" w:rsidRPr="00370CC3">
        <w:rPr>
          <w:rFonts w:ascii="Trebuchet MS" w:hAnsi="Trebuchet MS"/>
          <w:lang w:val="ro-RO"/>
        </w:rPr>
        <w:t xml:space="preserve"> verificări/teste de laborator, pe fiecare stradă, ce vor viza următoarele aspecte privind calitatea lucrărilor executate și conformitatea acestora cu proiectul tehnic și cu restul documentelor enumerate la punctul 2.1</w:t>
      </w:r>
      <w:r w:rsidR="00AF3BA9" w:rsidRPr="00370CC3">
        <w:rPr>
          <w:rFonts w:ascii="Trebuchet MS" w:hAnsi="Trebuchet MS"/>
          <w:lang w:val="ro-RO"/>
        </w:rPr>
        <w:t xml:space="preserve"> (</w:t>
      </w:r>
      <w:r w:rsidR="00AF3BA9" w:rsidRPr="00370CC3">
        <w:rPr>
          <w:rFonts w:ascii="Trebuchet MS" w:hAnsi="Trebuchet MS"/>
          <w:i/>
          <w:lang w:val="ro-RO"/>
        </w:rPr>
        <w:t xml:space="preserve">în conformitate cu prevederile </w:t>
      </w:r>
      <w:r w:rsidR="0072095C" w:rsidRPr="00370CC3">
        <w:rPr>
          <w:rFonts w:ascii="Trebuchet MS" w:hAnsi="Trebuchet MS"/>
          <w:i/>
          <w:lang w:val="ro-RO"/>
        </w:rPr>
        <w:t xml:space="preserve">Ordinului Comun al Ministerului Dezvoltării Regionale, Administrației Publice și Fondurilor Europene și Ministerului Transporturilor, nr.  6.970/1.779/2017 privind aprobarea </w:t>
      </w:r>
      <w:r w:rsidR="00AF3BA9" w:rsidRPr="00370CC3">
        <w:rPr>
          <w:rFonts w:ascii="Trebuchet MS" w:hAnsi="Trebuchet MS"/>
          <w:i/>
          <w:lang w:val="ro-RO"/>
        </w:rPr>
        <w:t xml:space="preserve">Reglementării tehnice din 29.11.2017 - </w:t>
      </w:r>
      <w:r w:rsidR="00AF3BA9" w:rsidRPr="00370CC3">
        <w:rPr>
          <w:rFonts w:ascii="Trebuchet MS" w:hAnsi="Trebuchet MS"/>
          <w:bCs/>
          <w:i/>
          <w:lang w:val="ro-RO"/>
        </w:rPr>
        <w:t xml:space="preserve">"Normativ privind mixturile asfaltice executate la cald. </w:t>
      </w:r>
      <w:r w:rsidR="0072095C" w:rsidRPr="00370CC3">
        <w:rPr>
          <w:rFonts w:ascii="Trebuchet MS" w:hAnsi="Trebuchet MS"/>
          <w:bCs/>
          <w:i/>
          <w:lang w:val="ro-RO"/>
        </w:rPr>
        <w:t>Condiții</w:t>
      </w:r>
      <w:r w:rsidR="00AF3BA9" w:rsidRPr="00370CC3">
        <w:rPr>
          <w:rFonts w:ascii="Trebuchet MS" w:hAnsi="Trebuchet MS"/>
          <w:bCs/>
          <w:i/>
          <w:lang w:val="ro-RO"/>
        </w:rPr>
        <w:t xml:space="preserve"> tehnice de proiectare, preparare </w:t>
      </w:r>
      <w:r w:rsidR="0072095C" w:rsidRPr="00370CC3">
        <w:rPr>
          <w:rFonts w:ascii="Trebuchet MS" w:hAnsi="Trebuchet MS"/>
          <w:bCs/>
          <w:i/>
          <w:lang w:val="ro-RO"/>
        </w:rPr>
        <w:t>și</w:t>
      </w:r>
      <w:r w:rsidR="00AF3BA9" w:rsidRPr="00370CC3">
        <w:rPr>
          <w:rFonts w:ascii="Trebuchet MS" w:hAnsi="Trebuchet MS"/>
          <w:bCs/>
          <w:i/>
          <w:lang w:val="ro-RO"/>
        </w:rPr>
        <w:t xml:space="preserve"> punere în operă a mixturilor asfaltice", Indicativ AND 605-2016</w:t>
      </w:r>
      <w:r w:rsidR="003D29EA" w:rsidRPr="00370CC3">
        <w:rPr>
          <w:rFonts w:ascii="Trebuchet MS" w:hAnsi="Trebuchet MS"/>
          <w:bCs/>
          <w:i/>
          <w:lang w:val="ro-RO"/>
        </w:rPr>
        <w:t xml:space="preserve"> precum şi „Normativ privind alcătuirea structurilor rigide şi suple pentru străzi” Indicativ NP 116 - 04</w:t>
      </w:r>
      <w:r w:rsidR="0072095C" w:rsidRPr="00370CC3">
        <w:rPr>
          <w:rFonts w:ascii="Trebuchet MS" w:hAnsi="Trebuchet MS"/>
          <w:bCs/>
          <w:lang w:val="ro-RO"/>
        </w:rPr>
        <w:t>)</w:t>
      </w:r>
      <w:r w:rsidR="00AF3BA9" w:rsidRPr="00370CC3">
        <w:rPr>
          <w:rFonts w:ascii="Trebuchet MS" w:hAnsi="Trebuchet MS"/>
          <w:bCs/>
          <w:lang w:val="ro-RO"/>
        </w:rPr>
        <w:t xml:space="preserve">, astfel </w:t>
      </w:r>
      <w:r w:rsidR="00136366" w:rsidRPr="00370CC3">
        <w:rPr>
          <w:rFonts w:ascii="Trebuchet MS" w:hAnsi="Trebuchet MS"/>
          <w:lang w:val="ro-RO"/>
        </w:rPr>
        <w:t>:</w:t>
      </w:r>
    </w:p>
    <w:p w14:paraId="2D1515A5" w14:textId="54D486B3" w:rsidR="00136366" w:rsidRPr="00370CC3" w:rsidRDefault="00136366" w:rsidP="009412F8">
      <w:pPr>
        <w:pStyle w:val="ListParagraph"/>
        <w:ind w:left="3240"/>
        <w:jc w:val="both"/>
        <w:rPr>
          <w:rFonts w:ascii="Trebuchet MS" w:hAnsi="Trebuchet MS"/>
          <w:lang w:val="ro-RO"/>
        </w:rPr>
      </w:pPr>
    </w:p>
    <w:p w14:paraId="021DFF2C" w14:textId="2C5F3E4A" w:rsidR="000676EF" w:rsidRPr="00370CC3" w:rsidRDefault="000676EF" w:rsidP="00136366">
      <w:pPr>
        <w:pStyle w:val="ListParagraph"/>
        <w:numPr>
          <w:ilvl w:val="2"/>
          <w:numId w:val="17"/>
        </w:numPr>
        <w:jc w:val="both"/>
        <w:rPr>
          <w:rFonts w:ascii="Trebuchet MS" w:hAnsi="Trebuchet MS"/>
          <w:lang w:val="ro-RO"/>
        </w:rPr>
      </w:pPr>
      <w:r w:rsidRPr="00370CC3">
        <w:rPr>
          <w:rFonts w:ascii="Trebuchet MS" w:hAnsi="Trebuchet MS"/>
          <w:lang w:val="ro-RO"/>
        </w:rPr>
        <w:t>Verificarea calității stratului executat (absorbția de apă și gradul de compactare)</w:t>
      </w:r>
      <w:r w:rsidR="00171581" w:rsidRPr="00370CC3">
        <w:rPr>
          <w:rFonts w:ascii="Trebuchet MS" w:hAnsi="Trebuchet MS"/>
          <w:lang w:val="ro-RO"/>
        </w:rPr>
        <w:t>;</w:t>
      </w:r>
      <w:r w:rsidRPr="00370CC3">
        <w:rPr>
          <w:rFonts w:ascii="Trebuchet MS" w:hAnsi="Trebuchet MS"/>
          <w:lang w:val="ro-RO"/>
        </w:rPr>
        <w:t xml:space="preserve"> </w:t>
      </w:r>
    </w:p>
    <w:p w14:paraId="2EFE8D34" w14:textId="57BE90A6" w:rsidR="000676EF" w:rsidRPr="00370CC3" w:rsidRDefault="000676EF" w:rsidP="000676EF">
      <w:pPr>
        <w:pStyle w:val="ListParagraph"/>
        <w:numPr>
          <w:ilvl w:val="2"/>
          <w:numId w:val="17"/>
        </w:numPr>
        <w:jc w:val="both"/>
        <w:rPr>
          <w:rFonts w:ascii="Trebuchet MS" w:hAnsi="Trebuchet MS"/>
          <w:lang w:val="ro-RO"/>
        </w:rPr>
      </w:pPr>
      <w:r w:rsidRPr="00370CC3">
        <w:rPr>
          <w:rFonts w:ascii="Trebuchet MS" w:hAnsi="Trebuchet MS"/>
          <w:lang w:val="ro-RO"/>
        </w:rPr>
        <w:t>Verificarea elementelor geometrice ale straturilor bituminoase</w:t>
      </w:r>
      <w:r w:rsidR="003D29EA" w:rsidRPr="00370CC3">
        <w:rPr>
          <w:rFonts w:ascii="Trebuchet MS" w:hAnsi="Trebuchet MS"/>
          <w:lang w:val="ro-RO"/>
        </w:rPr>
        <w:t xml:space="preserve"> şi de fundaţie </w:t>
      </w:r>
      <w:r w:rsidRPr="00370CC3">
        <w:rPr>
          <w:rFonts w:ascii="Trebuchet MS" w:hAnsi="Trebuchet MS"/>
          <w:lang w:val="ro-RO"/>
        </w:rPr>
        <w:t xml:space="preserve"> executate pe cele 10 străzi modernizate:</w:t>
      </w:r>
    </w:p>
    <w:p w14:paraId="767BD3B0" w14:textId="00C9F4EC" w:rsidR="000676EF" w:rsidRPr="00370CC3" w:rsidRDefault="000676EF" w:rsidP="000676EF">
      <w:pPr>
        <w:pStyle w:val="ListParagraph"/>
        <w:numPr>
          <w:ilvl w:val="3"/>
          <w:numId w:val="17"/>
        </w:numPr>
        <w:jc w:val="both"/>
        <w:rPr>
          <w:rFonts w:ascii="Trebuchet MS" w:hAnsi="Trebuchet MS"/>
          <w:lang w:val="ro-RO"/>
        </w:rPr>
      </w:pPr>
      <w:r w:rsidRPr="00370CC3">
        <w:rPr>
          <w:rFonts w:ascii="Trebuchet MS" w:hAnsi="Trebuchet MS"/>
          <w:lang w:val="ro-RO"/>
        </w:rPr>
        <w:t>Grosimea stratului de asfalt</w:t>
      </w:r>
      <w:r w:rsidR="003D29EA" w:rsidRPr="00370CC3">
        <w:rPr>
          <w:rFonts w:ascii="Trebuchet MS" w:hAnsi="Trebuchet MS"/>
          <w:lang w:val="ro-RO"/>
        </w:rPr>
        <w:t xml:space="preserve"> şi a straturilor de fundaţie </w:t>
      </w:r>
      <w:r w:rsidRPr="00370CC3">
        <w:rPr>
          <w:rFonts w:ascii="Trebuchet MS" w:hAnsi="Trebuchet MS"/>
          <w:lang w:val="ro-RO"/>
        </w:rPr>
        <w:t xml:space="preserve"> pentru fiecare </w:t>
      </w:r>
      <w:r w:rsidR="003D29EA" w:rsidRPr="00370CC3">
        <w:rPr>
          <w:rFonts w:ascii="Trebuchet MS" w:hAnsi="Trebuchet MS"/>
          <w:lang w:val="ro-RO"/>
        </w:rPr>
        <w:t xml:space="preserve">tip de </w:t>
      </w:r>
      <w:r w:rsidRPr="00370CC3">
        <w:rPr>
          <w:rFonts w:ascii="Trebuchet MS" w:hAnsi="Trebuchet MS"/>
          <w:lang w:val="ro-RO"/>
        </w:rPr>
        <w:t>strat;</w:t>
      </w:r>
    </w:p>
    <w:p w14:paraId="17C920B9" w14:textId="1892A2C5" w:rsidR="000676EF" w:rsidRPr="00370CC3" w:rsidRDefault="000676EF" w:rsidP="009412F8">
      <w:pPr>
        <w:pStyle w:val="ListParagraph"/>
        <w:numPr>
          <w:ilvl w:val="3"/>
          <w:numId w:val="17"/>
        </w:numPr>
        <w:jc w:val="both"/>
        <w:rPr>
          <w:rFonts w:ascii="Trebuchet MS" w:hAnsi="Trebuchet MS"/>
          <w:lang w:val="ro-RO"/>
        </w:rPr>
      </w:pPr>
      <w:r w:rsidRPr="00370CC3">
        <w:rPr>
          <w:rFonts w:ascii="Trebuchet MS" w:hAnsi="Trebuchet MS"/>
          <w:lang w:val="ro-RO"/>
        </w:rPr>
        <w:t>Verificarea lățimii părții carosabile și a trotuarelor/acostamentelor;</w:t>
      </w:r>
    </w:p>
    <w:p w14:paraId="2F938EDE" w14:textId="5CE56470" w:rsidR="00695688" w:rsidRPr="00370CC3" w:rsidRDefault="00136366">
      <w:pPr>
        <w:pStyle w:val="ListParagraph"/>
        <w:numPr>
          <w:ilvl w:val="2"/>
          <w:numId w:val="17"/>
        </w:numPr>
        <w:jc w:val="both"/>
        <w:rPr>
          <w:rFonts w:ascii="Trebuchet MS" w:hAnsi="Trebuchet MS"/>
          <w:lang w:val="ro-RO"/>
        </w:rPr>
      </w:pPr>
      <w:r w:rsidRPr="00370CC3">
        <w:rPr>
          <w:rFonts w:ascii="Trebuchet MS" w:hAnsi="Trebuchet MS"/>
          <w:lang w:val="ro-RO"/>
        </w:rPr>
        <w:t xml:space="preserve">Verificarea </w:t>
      </w:r>
      <w:r w:rsidR="00B5693F" w:rsidRPr="00370CC3">
        <w:rPr>
          <w:rFonts w:ascii="Trebuchet MS" w:hAnsi="Trebuchet MS"/>
          <w:lang w:val="ro-RO"/>
        </w:rPr>
        <w:t>planeității în profil longitudinal, sub dreptarul de 3m</w:t>
      </w:r>
      <w:r w:rsidRPr="00370CC3">
        <w:rPr>
          <w:rFonts w:ascii="Trebuchet MS" w:hAnsi="Trebuchet MS"/>
          <w:lang w:val="ro-RO"/>
        </w:rPr>
        <w:t>;</w:t>
      </w:r>
    </w:p>
    <w:p w14:paraId="21DEBDF3" w14:textId="04C164B4" w:rsidR="00C62826" w:rsidRPr="00370CC3" w:rsidRDefault="00B5693F" w:rsidP="003F4FA6">
      <w:pPr>
        <w:pStyle w:val="ListParagraph"/>
        <w:numPr>
          <w:ilvl w:val="2"/>
          <w:numId w:val="17"/>
        </w:numPr>
        <w:jc w:val="both"/>
        <w:rPr>
          <w:lang w:val="ro-RO"/>
        </w:rPr>
      </w:pPr>
      <w:r w:rsidRPr="00370CC3">
        <w:rPr>
          <w:rFonts w:ascii="Trebuchet MS" w:hAnsi="Trebuchet MS"/>
          <w:lang w:val="ro-RO"/>
        </w:rPr>
        <w:t>Verificarea omogenității și aspectului suprafeței părții carosabile și trotuarelor/acostamentelor</w:t>
      </w:r>
      <w:r w:rsidR="00695688" w:rsidRPr="00370CC3">
        <w:rPr>
          <w:rFonts w:ascii="Trebuchet MS" w:hAnsi="Trebuchet MS"/>
          <w:lang w:val="ro-RO"/>
        </w:rPr>
        <w:t>/rigolelor</w:t>
      </w:r>
      <w:r w:rsidR="00F811B9" w:rsidRPr="00370CC3">
        <w:rPr>
          <w:rFonts w:ascii="Trebuchet MS" w:hAnsi="Trebuchet MS"/>
          <w:lang w:val="ro-RO"/>
        </w:rPr>
        <w:t xml:space="preserve"> precum </w:t>
      </w:r>
      <w:r w:rsidR="00391931" w:rsidRPr="00370CC3">
        <w:rPr>
          <w:rFonts w:ascii="Trebuchet MS" w:hAnsi="Trebuchet MS"/>
          <w:lang w:val="ro-RO"/>
        </w:rPr>
        <w:t>ș</w:t>
      </w:r>
      <w:r w:rsidR="00F811B9" w:rsidRPr="00370CC3">
        <w:rPr>
          <w:rFonts w:ascii="Trebuchet MS" w:hAnsi="Trebuchet MS"/>
          <w:lang w:val="ro-RO"/>
        </w:rPr>
        <w:t xml:space="preserve">i a structurilor de beton executate pentru </w:t>
      </w:r>
      <w:r w:rsidRPr="00370CC3">
        <w:rPr>
          <w:rFonts w:ascii="Trebuchet MS" w:hAnsi="Trebuchet MS"/>
          <w:lang w:val="ro-RO"/>
        </w:rPr>
        <w:t xml:space="preserve"> </w:t>
      </w:r>
      <w:r w:rsidR="00695688" w:rsidRPr="00370CC3">
        <w:rPr>
          <w:rFonts w:ascii="Trebuchet MS" w:hAnsi="Trebuchet MS"/>
          <w:lang w:val="ro-RO"/>
        </w:rPr>
        <w:t>realizarea re</w:t>
      </w:r>
      <w:r w:rsidR="00391931" w:rsidRPr="00370CC3">
        <w:rPr>
          <w:rFonts w:ascii="Trebuchet MS" w:hAnsi="Trebuchet MS"/>
          <w:lang w:val="ro-RO"/>
        </w:rPr>
        <w:t>ț</w:t>
      </w:r>
      <w:r w:rsidR="00695688" w:rsidRPr="00370CC3">
        <w:rPr>
          <w:rFonts w:ascii="Trebuchet MS" w:hAnsi="Trebuchet MS"/>
          <w:lang w:val="ro-RO"/>
        </w:rPr>
        <w:t>elelor de canalizare pluvial</w:t>
      </w:r>
      <w:r w:rsidR="00391931" w:rsidRPr="00370CC3">
        <w:rPr>
          <w:rFonts w:ascii="Trebuchet MS" w:hAnsi="Trebuchet MS"/>
          <w:lang w:val="ro-RO"/>
        </w:rPr>
        <w:t>ă</w:t>
      </w:r>
      <w:r w:rsidR="00695688" w:rsidRPr="00370CC3">
        <w:rPr>
          <w:rFonts w:ascii="Trebuchet MS" w:hAnsi="Trebuchet MS"/>
          <w:lang w:val="ro-RO"/>
        </w:rPr>
        <w:t xml:space="preserve"> prev</w:t>
      </w:r>
      <w:r w:rsidR="00391931" w:rsidRPr="00370CC3">
        <w:rPr>
          <w:rFonts w:ascii="Trebuchet MS" w:hAnsi="Trebuchet MS"/>
          <w:lang w:val="ro-RO"/>
        </w:rPr>
        <w:t>ă</w:t>
      </w:r>
      <w:r w:rsidR="00695688" w:rsidRPr="00370CC3">
        <w:rPr>
          <w:rFonts w:ascii="Trebuchet MS" w:hAnsi="Trebuchet MS"/>
          <w:lang w:val="ro-RO"/>
        </w:rPr>
        <w:t xml:space="preserve">zute pe sectoarele de străzi </w:t>
      </w:r>
      <w:r w:rsidR="00FA2286" w:rsidRPr="00370CC3">
        <w:rPr>
          <w:rFonts w:ascii="Trebuchet MS" w:hAnsi="Trebuchet MS"/>
          <w:lang w:val="ro-RO"/>
        </w:rPr>
        <w:t>modernizate</w:t>
      </w:r>
      <w:r w:rsidR="00171581" w:rsidRPr="00370CC3">
        <w:rPr>
          <w:rFonts w:ascii="Trebuchet MS" w:hAnsi="Trebuchet MS"/>
          <w:lang w:val="ro-RO"/>
        </w:rPr>
        <w:t xml:space="preserve"> </w:t>
      </w:r>
      <w:r w:rsidR="00695688" w:rsidRPr="00370CC3">
        <w:rPr>
          <w:rFonts w:ascii="Trebuchet MS" w:hAnsi="Trebuchet MS"/>
          <w:lang w:val="ro-RO"/>
        </w:rPr>
        <w:t>(c</w:t>
      </w:r>
      <w:r w:rsidR="00391931" w:rsidRPr="00370CC3">
        <w:rPr>
          <w:rFonts w:ascii="Trebuchet MS" w:hAnsi="Trebuchet MS"/>
          <w:lang w:val="ro-RO"/>
        </w:rPr>
        <w:t>ă</w:t>
      </w:r>
      <w:r w:rsidR="00695688" w:rsidRPr="00370CC3">
        <w:rPr>
          <w:rFonts w:ascii="Trebuchet MS" w:hAnsi="Trebuchet MS"/>
          <w:lang w:val="ro-RO"/>
        </w:rPr>
        <w:t>mine de vizitare, sta</w:t>
      </w:r>
      <w:r w:rsidR="00391931" w:rsidRPr="00370CC3">
        <w:rPr>
          <w:rFonts w:ascii="Trebuchet MS" w:hAnsi="Trebuchet MS"/>
          <w:lang w:val="ro-RO"/>
        </w:rPr>
        <w:t>ț</w:t>
      </w:r>
      <w:r w:rsidR="00695688" w:rsidRPr="00370CC3">
        <w:rPr>
          <w:rFonts w:ascii="Trebuchet MS" w:hAnsi="Trebuchet MS"/>
          <w:lang w:val="ro-RO"/>
        </w:rPr>
        <w:t>i</w:t>
      </w:r>
      <w:r w:rsidR="00391931" w:rsidRPr="00370CC3">
        <w:rPr>
          <w:rFonts w:ascii="Trebuchet MS" w:hAnsi="Trebuchet MS"/>
          <w:lang w:val="ro-RO"/>
        </w:rPr>
        <w:t>e</w:t>
      </w:r>
      <w:r w:rsidR="00695688" w:rsidRPr="00370CC3">
        <w:rPr>
          <w:rFonts w:ascii="Trebuchet MS" w:hAnsi="Trebuchet MS"/>
          <w:lang w:val="ro-RO"/>
        </w:rPr>
        <w:t xml:space="preserve"> de pompare) </w:t>
      </w:r>
    </w:p>
    <w:p w14:paraId="48E01780" w14:textId="77777777" w:rsidR="00CA2EA3" w:rsidRPr="00370CC3" w:rsidRDefault="00CA2EA3" w:rsidP="009412F8">
      <w:pPr>
        <w:pStyle w:val="ListParagraph"/>
        <w:ind w:left="1140"/>
        <w:jc w:val="both"/>
        <w:rPr>
          <w:rFonts w:ascii="Trebuchet MS" w:hAnsi="Trebuchet MS"/>
          <w:lang w:val="ro-RO"/>
        </w:rPr>
      </w:pPr>
    </w:p>
    <w:p w14:paraId="11758FF6" w14:textId="4C71BCD5" w:rsidR="0055715E" w:rsidRPr="00370CC3" w:rsidRDefault="0055715E" w:rsidP="00136366">
      <w:pPr>
        <w:pStyle w:val="ListParagraph"/>
        <w:numPr>
          <w:ilvl w:val="1"/>
          <w:numId w:val="21"/>
        </w:numPr>
        <w:jc w:val="both"/>
        <w:rPr>
          <w:rFonts w:ascii="Trebuchet MS" w:hAnsi="Trebuchet MS"/>
          <w:lang w:val="ro-RO"/>
        </w:rPr>
      </w:pPr>
      <w:r w:rsidRPr="00370CC3">
        <w:rPr>
          <w:rFonts w:ascii="Trebuchet MS" w:hAnsi="Trebuchet MS"/>
          <w:lang w:val="ro-RO"/>
        </w:rPr>
        <w:t xml:space="preserve"> </w:t>
      </w:r>
      <w:r w:rsidR="00CA2EA3" w:rsidRPr="00370CC3">
        <w:rPr>
          <w:rFonts w:ascii="Trebuchet MS" w:hAnsi="Trebuchet MS"/>
          <w:lang w:val="ro-RO"/>
        </w:rPr>
        <w:t xml:space="preserve">Elaborarea și transmiterea către </w:t>
      </w:r>
      <w:r w:rsidR="00171581" w:rsidRPr="00370CC3">
        <w:rPr>
          <w:rFonts w:ascii="Trebuchet MS" w:hAnsi="Trebuchet MS"/>
          <w:lang w:val="ro-RO"/>
        </w:rPr>
        <w:t>Autoritatea Contractantă</w:t>
      </w:r>
      <w:r w:rsidR="00CA2EA3" w:rsidRPr="00370CC3">
        <w:rPr>
          <w:rFonts w:ascii="Trebuchet MS" w:hAnsi="Trebuchet MS"/>
          <w:lang w:val="ro-RO"/>
        </w:rPr>
        <w:t>, în termenele contractuale,</w:t>
      </w:r>
      <w:r w:rsidR="00D34F2F" w:rsidRPr="00370CC3">
        <w:rPr>
          <w:rFonts w:ascii="Trebuchet MS" w:hAnsi="Trebuchet MS"/>
          <w:lang w:val="ro-RO"/>
        </w:rPr>
        <w:t xml:space="preserve"> </w:t>
      </w:r>
      <w:r w:rsidR="00A0647B" w:rsidRPr="00370CC3">
        <w:rPr>
          <w:rFonts w:ascii="Trebuchet MS" w:hAnsi="Trebuchet MS"/>
          <w:lang w:val="ro-RO"/>
        </w:rPr>
        <w:t>a unui Raport de Expertiză Tehnică centralizat</w:t>
      </w:r>
      <w:r w:rsidR="002F0C66" w:rsidRPr="00370CC3">
        <w:rPr>
          <w:rFonts w:ascii="Trebuchet MS" w:hAnsi="Trebuchet MS"/>
          <w:lang w:val="ro-RO"/>
        </w:rPr>
        <w:t>,</w:t>
      </w:r>
      <w:r w:rsidR="00A0647B" w:rsidRPr="00370CC3">
        <w:rPr>
          <w:rFonts w:ascii="Trebuchet MS" w:hAnsi="Trebuchet MS"/>
          <w:lang w:val="ro-RO"/>
        </w:rPr>
        <w:t xml:space="preserve"> </w:t>
      </w:r>
      <w:r w:rsidR="002F0C66" w:rsidRPr="00370CC3">
        <w:rPr>
          <w:rFonts w:ascii="Trebuchet MS" w:hAnsi="Trebuchet MS"/>
          <w:lang w:val="ro-RO"/>
        </w:rPr>
        <w:t xml:space="preserve">pe baza testelor și verificărilor specificate la punctul 2.5, care va cuprinde un </w:t>
      </w:r>
      <w:r w:rsidR="00D34F2F" w:rsidRPr="00370CC3">
        <w:rPr>
          <w:rFonts w:ascii="Trebuchet MS" w:hAnsi="Trebuchet MS"/>
          <w:lang w:val="ro-RO"/>
        </w:rPr>
        <w:t>punct de vedere asupra calității lucrărilor executate</w:t>
      </w:r>
      <w:r w:rsidR="00CA2EA3" w:rsidRPr="00370CC3">
        <w:rPr>
          <w:rFonts w:ascii="Trebuchet MS" w:hAnsi="Trebuchet MS"/>
          <w:lang w:val="ro-RO"/>
        </w:rPr>
        <w:t xml:space="preserve"> pentru obiectiv</w:t>
      </w:r>
      <w:r w:rsidR="002F0C66" w:rsidRPr="00370CC3">
        <w:rPr>
          <w:rFonts w:ascii="Trebuchet MS" w:hAnsi="Trebuchet MS"/>
          <w:lang w:val="ro-RO"/>
        </w:rPr>
        <w:t>ul</w:t>
      </w:r>
      <w:r w:rsidR="00CA2EA3" w:rsidRPr="00370CC3">
        <w:rPr>
          <w:rFonts w:ascii="Trebuchet MS" w:hAnsi="Trebuchet MS"/>
          <w:lang w:val="ro-RO"/>
        </w:rPr>
        <w:t xml:space="preserve"> de investiție ”Îmbunătățirea accesibilității în zona transfrontalieră prin modernizarea a 10 străzi din Municipiul Turnu Măgurele”, </w:t>
      </w:r>
      <w:r w:rsidR="002F0C66" w:rsidRPr="00370CC3">
        <w:rPr>
          <w:rFonts w:ascii="Trebuchet MS" w:hAnsi="Trebuchet MS"/>
          <w:lang w:val="ro-RO"/>
        </w:rPr>
        <w:t>precum și următoarele informații</w:t>
      </w:r>
      <w:r w:rsidR="00CA2EA3" w:rsidRPr="00370CC3">
        <w:rPr>
          <w:rFonts w:ascii="Trebuchet MS" w:hAnsi="Trebuchet MS"/>
          <w:lang w:val="ro-RO"/>
        </w:rPr>
        <w:t>:</w:t>
      </w:r>
    </w:p>
    <w:p w14:paraId="7457C6DF" w14:textId="426605FB" w:rsidR="007D7AF9" w:rsidRPr="00370CC3" w:rsidRDefault="002F0C66" w:rsidP="004B58F8">
      <w:pPr>
        <w:pStyle w:val="ListParagraph"/>
        <w:numPr>
          <w:ilvl w:val="2"/>
          <w:numId w:val="21"/>
        </w:numPr>
        <w:jc w:val="both"/>
        <w:rPr>
          <w:rFonts w:ascii="Trebuchet MS" w:hAnsi="Trebuchet MS"/>
          <w:lang w:val="ro-RO"/>
        </w:rPr>
      </w:pPr>
      <w:r w:rsidRPr="00370CC3">
        <w:rPr>
          <w:rFonts w:ascii="Trebuchet MS" w:hAnsi="Trebuchet MS"/>
          <w:lang w:val="ro-RO"/>
        </w:rPr>
        <w:t xml:space="preserve">străzile / </w:t>
      </w:r>
      <w:r w:rsidR="007D7AF9" w:rsidRPr="00370CC3">
        <w:rPr>
          <w:rFonts w:ascii="Trebuchet MS" w:hAnsi="Trebuchet MS"/>
          <w:lang w:val="ro-RO"/>
        </w:rPr>
        <w:t>pozițiile kilometrice</w:t>
      </w:r>
      <w:r w:rsidRPr="00370CC3">
        <w:rPr>
          <w:rFonts w:ascii="Trebuchet MS" w:hAnsi="Trebuchet MS"/>
          <w:lang w:val="ro-RO"/>
        </w:rPr>
        <w:t xml:space="preserve"> de identificare </w:t>
      </w:r>
      <w:r w:rsidR="007D7AF9" w:rsidRPr="00370CC3">
        <w:rPr>
          <w:rFonts w:ascii="Trebuchet MS" w:hAnsi="Trebuchet MS"/>
          <w:lang w:val="ro-RO"/>
        </w:rPr>
        <w:t>ale probelor prelevate,</w:t>
      </w:r>
    </w:p>
    <w:p w14:paraId="795FBA2E" w14:textId="77777777" w:rsidR="00D34F2F" w:rsidRPr="00370CC3" w:rsidRDefault="007D7AF9" w:rsidP="004B58F8">
      <w:pPr>
        <w:pStyle w:val="ListParagraph"/>
        <w:numPr>
          <w:ilvl w:val="2"/>
          <w:numId w:val="21"/>
        </w:numPr>
        <w:jc w:val="both"/>
        <w:rPr>
          <w:rFonts w:ascii="Trebuchet MS" w:hAnsi="Trebuchet MS"/>
          <w:lang w:val="ro-RO"/>
        </w:rPr>
      </w:pPr>
      <w:r w:rsidRPr="00370CC3">
        <w:rPr>
          <w:rFonts w:ascii="Trebuchet MS" w:hAnsi="Trebuchet MS"/>
          <w:lang w:val="ro-RO"/>
        </w:rPr>
        <w:t>determinările de laborator realizate și rezultatele acestora</w:t>
      </w:r>
      <w:r w:rsidR="003B4CB5" w:rsidRPr="00370CC3">
        <w:rPr>
          <w:rFonts w:ascii="Trebuchet MS" w:hAnsi="Trebuchet MS"/>
          <w:lang w:val="ro-RO"/>
        </w:rPr>
        <w:t xml:space="preserve"> pentru fiecare probă prelevată</w:t>
      </w:r>
      <w:r w:rsidR="00D34F2F" w:rsidRPr="00370CC3">
        <w:rPr>
          <w:rFonts w:ascii="Trebuchet MS" w:hAnsi="Trebuchet MS"/>
          <w:lang w:val="ro-RO"/>
        </w:rPr>
        <w:t>;</w:t>
      </w:r>
    </w:p>
    <w:p w14:paraId="3EC7067C" w14:textId="5F00366A" w:rsidR="007D7AF9" w:rsidRPr="00370CC3" w:rsidRDefault="00D34F2F" w:rsidP="004B58F8">
      <w:pPr>
        <w:pStyle w:val="ListParagraph"/>
        <w:numPr>
          <w:ilvl w:val="2"/>
          <w:numId w:val="21"/>
        </w:numPr>
        <w:jc w:val="both"/>
        <w:rPr>
          <w:rFonts w:ascii="Trebuchet MS" w:hAnsi="Trebuchet MS"/>
          <w:lang w:val="ro-RO"/>
        </w:rPr>
      </w:pPr>
      <w:r w:rsidRPr="00370CC3">
        <w:rPr>
          <w:rFonts w:ascii="Trebuchet MS" w:hAnsi="Trebuchet MS"/>
          <w:lang w:val="ro-RO"/>
        </w:rPr>
        <w:t>alte elemente relevante privind calitatea lucrărilor executate.</w:t>
      </w:r>
    </w:p>
    <w:p w14:paraId="7FC5CF07" w14:textId="42105347" w:rsidR="000676EF" w:rsidRPr="00370CC3" w:rsidRDefault="000676EF" w:rsidP="00631EA9">
      <w:pPr>
        <w:ind w:left="1134"/>
        <w:jc w:val="both"/>
        <w:rPr>
          <w:rFonts w:ascii="Trebuchet MS" w:hAnsi="Trebuchet MS"/>
          <w:lang w:val="ro-RO"/>
        </w:rPr>
      </w:pPr>
      <w:r w:rsidRPr="00370CC3">
        <w:rPr>
          <w:rFonts w:ascii="Trebuchet MS" w:hAnsi="Trebuchet MS"/>
          <w:lang w:val="ro-RO"/>
        </w:rPr>
        <w:t xml:space="preserve">În cazul în care se constată existența unor defecte calitative </w:t>
      </w:r>
      <w:r w:rsidR="00391931" w:rsidRPr="00370CC3">
        <w:rPr>
          <w:rFonts w:ascii="Trebuchet MS" w:hAnsi="Trebuchet MS"/>
          <w:lang w:val="ro-RO"/>
        </w:rPr>
        <w:t xml:space="preserve">a </w:t>
      </w:r>
      <w:r w:rsidRPr="00370CC3">
        <w:rPr>
          <w:rFonts w:ascii="Trebuchet MS" w:hAnsi="Trebuchet MS"/>
          <w:lang w:val="ro-RO"/>
        </w:rPr>
        <w:t>lucrăril</w:t>
      </w:r>
      <w:r w:rsidR="00391931" w:rsidRPr="00370CC3">
        <w:rPr>
          <w:rFonts w:ascii="Trebuchet MS" w:hAnsi="Trebuchet MS"/>
          <w:lang w:val="ro-RO"/>
        </w:rPr>
        <w:t>or</w:t>
      </w:r>
      <w:r w:rsidRPr="00370CC3">
        <w:rPr>
          <w:rFonts w:ascii="Trebuchet MS" w:hAnsi="Trebuchet MS"/>
          <w:lang w:val="ro-RO"/>
        </w:rPr>
        <w:t xml:space="preserve"> efectuate raportul va prezenta în detaliu respectivele neconformități.</w:t>
      </w:r>
    </w:p>
    <w:p w14:paraId="622F1180" w14:textId="77777777" w:rsidR="0055715E" w:rsidRPr="00370CC3" w:rsidRDefault="0055715E" w:rsidP="0055715E">
      <w:pPr>
        <w:pStyle w:val="ListParagraph"/>
        <w:ind w:left="1140"/>
        <w:jc w:val="both"/>
        <w:rPr>
          <w:rFonts w:ascii="Trebuchet MS" w:hAnsi="Trebuchet MS"/>
          <w:lang w:val="ro-RO"/>
        </w:rPr>
      </w:pPr>
    </w:p>
    <w:p w14:paraId="35556AD5" w14:textId="4D2691EB" w:rsidR="00176DCA" w:rsidRPr="00370CC3" w:rsidRDefault="006C7AE7">
      <w:pPr>
        <w:pStyle w:val="ListParagraph"/>
        <w:numPr>
          <w:ilvl w:val="1"/>
          <w:numId w:val="21"/>
        </w:numPr>
        <w:jc w:val="both"/>
        <w:rPr>
          <w:rFonts w:ascii="Trebuchet MS" w:hAnsi="Trebuchet MS"/>
          <w:lang w:val="ro-RO"/>
        </w:rPr>
      </w:pPr>
      <w:r w:rsidRPr="00370CC3">
        <w:rPr>
          <w:rFonts w:ascii="Trebuchet MS" w:hAnsi="Trebuchet MS"/>
          <w:lang w:val="ro-RO"/>
        </w:rPr>
        <w:t xml:space="preserve">Asigurarea de asistență post execuție a raportului </w:t>
      </w:r>
      <w:r w:rsidR="00616377" w:rsidRPr="00370CC3">
        <w:rPr>
          <w:rFonts w:ascii="Trebuchet MS" w:hAnsi="Trebuchet MS"/>
          <w:lang w:val="ro-RO"/>
        </w:rPr>
        <w:t xml:space="preserve">de </w:t>
      </w:r>
      <w:r w:rsidR="00631EA9" w:rsidRPr="00370CC3">
        <w:rPr>
          <w:rFonts w:ascii="Trebuchet MS" w:hAnsi="Trebuchet MS"/>
          <w:lang w:val="ro-RO"/>
        </w:rPr>
        <w:t>expertiză tehnică</w:t>
      </w:r>
      <w:r w:rsidR="00616377" w:rsidRPr="00370CC3">
        <w:rPr>
          <w:rFonts w:ascii="Trebuchet MS" w:hAnsi="Trebuchet MS"/>
          <w:lang w:val="ro-RO"/>
        </w:rPr>
        <w:t>, urmând să clarifice orice aspect solicitat de autoritatea contractantă cu privire la acest raport</w:t>
      </w:r>
      <w:r w:rsidR="0055715E" w:rsidRPr="00370CC3">
        <w:rPr>
          <w:rFonts w:ascii="Trebuchet MS" w:hAnsi="Trebuchet MS"/>
          <w:lang w:val="ro-RO"/>
        </w:rPr>
        <w:t xml:space="preserve"> în termen de maximum </w:t>
      </w:r>
      <w:r w:rsidR="00631EA9" w:rsidRPr="00370CC3">
        <w:rPr>
          <w:rFonts w:ascii="Trebuchet MS" w:hAnsi="Trebuchet MS"/>
          <w:lang w:val="ro-RO"/>
        </w:rPr>
        <w:t>2</w:t>
      </w:r>
      <w:r w:rsidR="00987537" w:rsidRPr="00370CC3">
        <w:rPr>
          <w:rFonts w:ascii="Trebuchet MS" w:hAnsi="Trebuchet MS"/>
          <w:lang w:val="ro-RO"/>
        </w:rPr>
        <w:t xml:space="preserve"> zile lucrătoare de la data solicitării clarificărilor de către autoritatea contractantă</w:t>
      </w:r>
      <w:r w:rsidR="00616377" w:rsidRPr="00370CC3">
        <w:rPr>
          <w:rFonts w:ascii="Trebuchet MS" w:hAnsi="Trebuchet MS"/>
          <w:lang w:val="ro-RO"/>
        </w:rPr>
        <w:t>.</w:t>
      </w:r>
    </w:p>
    <w:p w14:paraId="1A4BAC47" w14:textId="44BD3E61" w:rsidR="000231FF" w:rsidRPr="00370CC3" w:rsidRDefault="000231FF" w:rsidP="00552AD3">
      <w:pPr>
        <w:pStyle w:val="ListParagraph"/>
        <w:ind w:left="1140"/>
        <w:jc w:val="both"/>
        <w:rPr>
          <w:rFonts w:ascii="Trebuchet MS" w:hAnsi="Trebuchet MS"/>
          <w:lang w:val="ro-RO"/>
        </w:rPr>
      </w:pPr>
    </w:p>
    <w:p w14:paraId="2B0EE39C" w14:textId="4CCC32F8" w:rsidR="000231FF" w:rsidRPr="00370CC3" w:rsidRDefault="00631EA9" w:rsidP="00552AD3">
      <w:pPr>
        <w:pStyle w:val="ListParagraph"/>
        <w:ind w:left="1140"/>
        <w:jc w:val="both"/>
        <w:rPr>
          <w:rFonts w:ascii="Trebuchet MS" w:hAnsi="Trebuchet MS"/>
          <w:lang w:val="ro-RO"/>
        </w:rPr>
      </w:pPr>
      <w:r w:rsidRPr="00370CC3">
        <w:rPr>
          <w:rFonts w:ascii="Trebuchet MS" w:hAnsi="Trebuchet MS"/>
          <w:lang w:val="ro-RO"/>
        </w:rPr>
        <w:t>Raportul va fi elaborat în limba română, în format electronic și va fi predat autorității contractante, în format hârtie, prin poștă sau curier, semnat de către expertul care a întocmit raportul</w:t>
      </w:r>
      <w:r w:rsidR="00D01B5D" w:rsidRPr="00370CC3">
        <w:rPr>
          <w:rFonts w:ascii="Trebuchet MS" w:hAnsi="Trebuchet MS"/>
          <w:lang w:val="ro-RO"/>
        </w:rPr>
        <w:t xml:space="preserve"> sau electronic sub semnătura electronică calificată, prin e-mail. De asemenea, raportul va fi transmis și în format</w:t>
      </w:r>
      <w:r w:rsidRPr="00370CC3">
        <w:rPr>
          <w:rFonts w:ascii="Trebuchet MS" w:hAnsi="Trebuchet MS"/>
          <w:lang w:val="ro-RO"/>
        </w:rPr>
        <w:t>, Word</w:t>
      </w:r>
      <w:r w:rsidR="00293B15" w:rsidRPr="00370CC3">
        <w:rPr>
          <w:rFonts w:ascii="Trebuchet MS" w:hAnsi="Trebuchet MS"/>
          <w:lang w:val="ro-RO"/>
        </w:rPr>
        <w:t>,</w:t>
      </w:r>
      <w:r w:rsidR="00D01B5D" w:rsidRPr="00370CC3">
        <w:rPr>
          <w:rFonts w:ascii="Trebuchet MS" w:hAnsi="Trebuchet MS"/>
          <w:lang w:val="ro-RO"/>
        </w:rPr>
        <w:t xml:space="preserve"> editabil,</w:t>
      </w:r>
      <w:r w:rsidRPr="00370CC3">
        <w:rPr>
          <w:rFonts w:ascii="Trebuchet MS" w:hAnsi="Trebuchet MS"/>
          <w:lang w:val="ro-RO"/>
        </w:rPr>
        <w:t xml:space="preserve"> pe e-mail. Raportul de expertiză tehnică va avea la bază rezultatele </w:t>
      </w:r>
      <w:r w:rsidRPr="00370CC3">
        <w:rPr>
          <w:rFonts w:ascii="Trebuchet MS" w:hAnsi="Trebuchet MS"/>
          <w:lang w:val="ro-RO"/>
        </w:rPr>
        <w:lastRenderedPageBreak/>
        <w:t>analizelor de laborator efectuate pentru fiecare probă prelevată urmând a fi anexate în original în anexa raportului, împreună cu copii ale documentelor relevante care certifică autorizarea / certificarea laboratorului pentru realizarea prelevării și analizei probelor, conform legislației naționale din România.</w:t>
      </w:r>
    </w:p>
    <w:p w14:paraId="3EC2EB69" w14:textId="77777777" w:rsidR="000231FF" w:rsidRPr="00370CC3" w:rsidRDefault="000231FF" w:rsidP="00552AD3">
      <w:pPr>
        <w:pStyle w:val="ListParagraph"/>
        <w:ind w:left="1140"/>
        <w:jc w:val="both"/>
        <w:rPr>
          <w:rFonts w:ascii="Trebuchet MS" w:hAnsi="Trebuchet MS"/>
          <w:lang w:val="ro-RO"/>
        </w:rPr>
      </w:pPr>
    </w:p>
    <w:p w14:paraId="086F00FC" w14:textId="39499BC4" w:rsidR="008E6355" w:rsidRPr="00370CC3" w:rsidRDefault="00682C86" w:rsidP="00370594">
      <w:pPr>
        <w:pStyle w:val="ListParagraph"/>
        <w:numPr>
          <w:ilvl w:val="0"/>
          <w:numId w:val="17"/>
        </w:numPr>
        <w:jc w:val="both"/>
        <w:rPr>
          <w:rFonts w:ascii="Trebuchet MS" w:hAnsi="Trebuchet MS"/>
          <w:b/>
          <w:lang w:val="ro-RO"/>
        </w:rPr>
      </w:pPr>
      <w:r w:rsidRPr="00370CC3">
        <w:rPr>
          <w:rFonts w:ascii="Trebuchet MS" w:hAnsi="Trebuchet MS"/>
          <w:b/>
          <w:lang w:val="ro-RO"/>
        </w:rPr>
        <w:t xml:space="preserve">Condiții </w:t>
      </w:r>
      <w:r w:rsidR="00D22E2D" w:rsidRPr="00370CC3">
        <w:rPr>
          <w:rFonts w:ascii="Trebuchet MS" w:hAnsi="Trebuchet MS"/>
          <w:b/>
          <w:lang w:val="ro-RO"/>
        </w:rPr>
        <w:t>minime privind experții</w:t>
      </w:r>
      <w:r w:rsidR="008E6355" w:rsidRPr="00370CC3">
        <w:rPr>
          <w:rFonts w:ascii="Trebuchet MS" w:hAnsi="Trebuchet MS"/>
          <w:b/>
          <w:lang w:val="ro-RO"/>
        </w:rPr>
        <w:t>:</w:t>
      </w:r>
    </w:p>
    <w:p w14:paraId="37A3155E" w14:textId="77777777" w:rsidR="00C86BFD" w:rsidRPr="00370CC3" w:rsidRDefault="00C86BFD" w:rsidP="00C86BFD">
      <w:pPr>
        <w:pStyle w:val="ListParagraph"/>
        <w:jc w:val="both"/>
        <w:rPr>
          <w:rFonts w:ascii="Trebuchet MS" w:hAnsi="Trebuchet MS"/>
          <w:b/>
          <w:sz w:val="10"/>
          <w:lang w:val="ro-RO"/>
        </w:rPr>
      </w:pPr>
    </w:p>
    <w:p w14:paraId="1B4289EF" w14:textId="50CC2DB5" w:rsidR="00C86BFD" w:rsidRPr="00370CC3" w:rsidRDefault="00D22E2D" w:rsidP="009412F8">
      <w:pPr>
        <w:pStyle w:val="ListParagraph"/>
        <w:numPr>
          <w:ilvl w:val="1"/>
          <w:numId w:val="17"/>
        </w:numPr>
        <w:ind w:left="1170"/>
        <w:jc w:val="both"/>
        <w:rPr>
          <w:rFonts w:ascii="Trebuchet MS" w:hAnsi="Trebuchet MS"/>
          <w:bCs/>
          <w:lang w:val="ro-RO"/>
        </w:rPr>
      </w:pPr>
      <w:r w:rsidRPr="00370CC3">
        <w:rPr>
          <w:rFonts w:ascii="Trebuchet MS" w:hAnsi="Trebuchet MS"/>
          <w:bCs/>
          <w:lang w:val="ro-RO"/>
        </w:rPr>
        <w:t>Numărul de experți necesar: 1 expert</w:t>
      </w:r>
      <w:r w:rsidR="00D34F2F" w:rsidRPr="00370CC3">
        <w:rPr>
          <w:rFonts w:ascii="Trebuchet MS" w:hAnsi="Trebuchet MS"/>
          <w:bCs/>
          <w:lang w:val="ro-RO"/>
        </w:rPr>
        <w:t>-cheie</w:t>
      </w:r>
      <w:r w:rsidRPr="00370CC3">
        <w:rPr>
          <w:rFonts w:ascii="Trebuchet MS" w:hAnsi="Trebuchet MS"/>
          <w:bCs/>
          <w:lang w:val="ro-RO"/>
        </w:rPr>
        <w:t>;</w:t>
      </w:r>
    </w:p>
    <w:p w14:paraId="2F1D74B1" w14:textId="77777777" w:rsidR="00C86BFD" w:rsidRPr="00370CC3" w:rsidRDefault="00C86BFD" w:rsidP="00C86BFD">
      <w:pPr>
        <w:pStyle w:val="ListParagraph"/>
        <w:ind w:left="1170"/>
        <w:jc w:val="both"/>
        <w:rPr>
          <w:rFonts w:ascii="Trebuchet MS" w:hAnsi="Trebuchet MS"/>
          <w:bCs/>
          <w:lang w:val="ro-RO"/>
        </w:rPr>
      </w:pPr>
    </w:p>
    <w:p w14:paraId="525DF1E4" w14:textId="6E5068B4" w:rsidR="00F352AE" w:rsidRPr="00370CC3" w:rsidRDefault="00D22E2D" w:rsidP="004257C6">
      <w:pPr>
        <w:pStyle w:val="ListParagraph"/>
        <w:numPr>
          <w:ilvl w:val="1"/>
          <w:numId w:val="17"/>
        </w:numPr>
        <w:ind w:left="1170"/>
        <w:jc w:val="both"/>
        <w:rPr>
          <w:rFonts w:ascii="Trebuchet MS" w:hAnsi="Trebuchet MS"/>
          <w:bCs/>
          <w:lang w:val="ro-RO"/>
        </w:rPr>
      </w:pPr>
      <w:r w:rsidRPr="00370CC3">
        <w:rPr>
          <w:rFonts w:ascii="Trebuchet MS" w:hAnsi="Trebuchet MS"/>
          <w:bCs/>
          <w:lang w:val="ro-RO"/>
        </w:rPr>
        <w:t>Calitate</w:t>
      </w:r>
      <w:r w:rsidR="004257C6" w:rsidRPr="00370CC3">
        <w:rPr>
          <w:rFonts w:ascii="Trebuchet MS" w:hAnsi="Trebuchet MS"/>
          <w:bCs/>
          <w:lang w:val="ro-RO"/>
        </w:rPr>
        <w:t xml:space="preserve">a educațională și profesională - </w:t>
      </w:r>
      <w:r w:rsidR="00104250" w:rsidRPr="00370CC3">
        <w:rPr>
          <w:rFonts w:ascii="Trebuchet MS" w:hAnsi="Trebuchet MS"/>
          <w:bCs/>
          <w:lang w:val="ro-RO"/>
        </w:rPr>
        <w:t>specialist cu activitate în construcții, cu atestare tehnico-profesională de expert tehnic de calitate atestat pentru domeniul drumuri/străzi, conform reglementărilor în vigoare</w:t>
      </w:r>
      <w:r w:rsidRPr="00370CC3">
        <w:rPr>
          <w:rFonts w:ascii="Trebuchet MS" w:hAnsi="Trebuchet MS"/>
          <w:bCs/>
          <w:lang w:val="ro-RO"/>
        </w:rPr>
        <w:t>. Se vor prezenta documente care atestă calitatea educațională și profesională, sub formă de diplome și atestate profesionale / autorizații (se vor depune și copii ale documentelor originale, certificate de către ofertant prin aplicarea mențiunii “conform cu originalul”</w:t>
      </w:r>
      <w:r w:rsidR="002532D1" w:rsidRPr="00370CC3">
        <w:rPr>
          <w:rFonts w:ascii="Trebuchet MS" w:hAnsi="Trebuchet MS"/>
          <w:bCs/>
          <w:lang w:val="ro-RO"/>
        </w:rPr>
        <w:t>. Pentru semnarea contractului pentru servicii de expertiză tehnică</w:t>
      </w:r>
      <w:r w:rsidR="00F352AE" w:rsidRPr="00370CC3">
        <w:rPr>
          <w:rFonts w:ascii="Trebuchet MS" w:hAnsi="Trebuchet MS"/>
          <w:bCs/>
          <w:lang w:val="ro-RO"/>
        </w:rPr>
        <w:t>, se vor prezenta originalele documentelor depuse în copie);</w:t>
      </w:r>
    </w:p>
    <w:p w14:paraId="0F5DAB7F" w14:textId="77777777" w:rsidR="00994C36" w:rsidRPr="00370CC3" w:rsidRDefault="00994C36" w:rsidP="009412F8">
      <w:pPr>
        <w:pStyle w:val="ListParagraph"/>
        <w:ind w:left="1170"/>
        <w:jc w:val="both"/>
        <w:rPr>
          <w:rFonts w:ascii="Trebuchet MS" w:hAnsi="Trebuchet MS"/>
          <w:bCs/>
          <w:lang w:val="ro-RO"/>
        </w:rPr>
      </w:pPr>
    </w:p>
    <w:p w14:paraId="480BE37D" w14:textId="7424E8A8" w:rsidR="00682C86" w:rsidRPr="00370CC3" w:rsidRDefault="00D22E2D" w:rsidP="00C86BFD">
      <w:pPr>
        <w:pStyle w:val="ListParagraph"/>
        <w:numPr>
          <w:ilvl w:val="1"/>
          <w:numId w:val="17"/>
        </w:numPr>
        <w:ind w:left="1170"/>
        <w:jc w:val="both"/>
        <w:rPr>
          <w:rFonts w:ascii="Trebuchet MS" w:hAnsi="Trebuchet MS"/>
          <w:bCs/>
          <w:lang w:val="ro-RO"/>
        </w:rPr>
      </w:pPr>
      <w:r w:rsidRPr="00370CC3">
        <w:rPr>
          <w:rFonts w:ascii="Trebuchet MS" w:hAnsi="Trebuchet MS"/>
          <w:bCs/>
          <w:lang w:val="ro-RO"/>
        </w:rPr>
        <w:t xml:space="preserve"> </w:t>
      </w:r>
      <w:r w:rsidR="00F352AE" w:rsidRPr="00370CC3">
        <w:rPr>
          <w:rFonts w:ascii="Trebuchet MS" w:hAnsi="Trebuchet MS"/>
          <w:bCs/>
          <w:lang w:val="ro-RO"/>
        </w:rPr>
        <w:t xml:space="preserve">Experiență profesională generală – </w:t>
      </w:r>
      <w:r w:rsidR="00F036AC" w:rsidRPr="00370CC3">
        <w:rPr>
          <w:rFonts w:ascii="Trebuchet MS" w:hAnsi="Trebuchet MS"/>
          <w:bCs/>
          <w:lang w:val="ro-RO"/>
        </w:rPr>
        <w:t xml:space="preserve">cel puțin </w:t>
      </w:r>
      <w:r w:rsidR="00F352AE" w:rsidRPr="00370CC3">
        <w:rPr>
          <w:rFonts w:ascii="Trebuchet MS" w:hAnsi="Trebuchet MS"/>
          <w:bCs/>
          <w:lang w:val="ro-RO"/>
        </w:rPr>
        <w:t xml:space="preserve">3 ani experiență profesională în proiectarea / construcția / supervizarea unor lucrări pentru construcția / reabilitarea / modernizarea de drumuri. Se vor prezenta documente care atestă experiența profesională sub forma unor contracte de muncă / prestări servicii etc. (se vor depune copii ale documentelor originale, certificate de către ofertant prin aplicarea mențiunii “conform cu originalul”. Pentru semnarea contractului pentru servicii de expertiză tehnică, se vor prezenta originalele documentelor depuse în copie). </w:t>
      </w:r>
    </w:p>
    <w:p w14:paraId="4C9A90CA" w14:textId="77777777" w:rsidR="008E6355" w:rsidRPr="00370CC3" w:rsidRDefault="008E6355" w:rsidP="0094015A">
      <w:pPr>
        <w:pStyle w:val="ListParagraph"/>
        <w:jc w:val="both"/>
        <w:rPr>
          <w:rFonts w:ascii="Trebuchet MS" w:hAnsi="Trebuchet MS"/>
          <w:lang w:val="ro-RO"/>
        </w:rPr>
      </w:pPr>
    </w:p>
    <w:p w14:paraId="4616A9CD" w14:textId="1A99D880" w:rsidR="008E6355" w:rsidRPr="00370CC3" w:rsidRDefault="008E6355" w:rsidP="00682C86">
      <w:pPr>
        <w:pStyle w:val="ListParagraph"/>
        <w:numPr>
          <w:ilvl w:val="0"/>
          <w:numId w:val="17"/>
        </w:numPr>
        <w:jc w:val="both"/>
        <w:rPr>
          <w:rFonts w:ascii="Trebuchet MS" w:hAnsi="Trebuchet MS"/>
          <w:b/>
          <w:lang w:val="ro-RO"/>
        </w:rPr>
      </w:pPr>
      <w:r w:rsidRPr="00370CC3">
        <w:rPr>
          <w:rFonts w:ascii="Trebuchet MS" w:hAnsi="Trebuchet MS"/>
          <w:b/>
          <w:lang w:val="ro-RO"/>
        </w:rPr>
        <w:t>Valoarea estimată:</w:t>
      </w:r>
    </w:p>
    <w:p w14:paraId="03D2E0D4" w14:textId="201E9519" w:rsidR="008E6355" w:rsidRPr="00370CC3" w:rsidRDefault="00897E0B" w:rsidP="002809FC">
      <w:pPr>
        <w:jc w:val="both"/>
        <w:rPr>
          <w:rFonts w:ascii="Trebuchet MS" w:hAnsi="Trebuchet MS"/>
          <w:lang w:val="ro-RO"/>
        </w:rPr>
      </w:pPr>
      <w:r>
        <w:rPr>
          <w:rFonts w:ascii="Trebuchet MS" w:hAnsi="Trebuchet MS"/>
          <w:lang w:val="ro-RO"/>
        </w:rPr>
        <w:t>11</w:t>
      </w:r>
      <w:r w:rsidR="00CE1DFA" w:rsidRPr="00370CC3">
        <w:rPr>
          <w:rFonts w:ascii="Trebuchet MS" w:hAnsi="Trebuchet MS"/>
          <w:lang w:val="ro-RO"/>
        </w:rPr>
        <w:t>,</w:t>
      </w:r>
      <w:r>
        <w:rPr>
          <w:rFonts w:ascii="Trebuchet MS" w:hAnsi="Trebuchet MS"/>
          <w:lang w:val="ro-RO"/>
        </w:rPr>
        <w:t>2</w:t>
      </w:r>
      <w:bookmarkStart w:id="0" w:name="_GoBack"/>
      <w:bookmarkEnd w:id="0"/>
      <w:r w:rsidR="00CE1DFA" w:rsidRPr="00370CC3">
        <w:rPr>
          <w:rFonts w:ascii="Trebuchet MS" w:hAnsi="Trebuchet MS"/>
          <w:lang w:val="ro-RO"/>
        </w:rPr>
        <w:t>00</w:t>
      </w:r>
      <w:r w:rsidR="008B5409" w:rsidRPr="00370CC3">
        <w:rPr>
          <w:rFonts w:ascii="Trebuchet MS" w:hAnsi="Trebuchet MS"/>
          <w:lang w:val="ro-RO"/>
        </w:rPr>
        <w:t xml:space="preserve"> Euro, </w:t>
      </w:r>
      <w:r w:rsidR="000C75D8" w:rsidRPr="00370CC3">
        <w:rPr>
          <w:rFonts w:ascii="Trebuchet MS" w:hAnsi="Trebuchet MS"/>
          <w:lang w:val="ro-RO"/>
        </w:rPr>
        <w:t xml:space="preserve">fără </w:t>
      </w:r>
      <w:r w:rsidR="008B5409" w:rsidRPr="00370CC3">
        <w:rPr>
          <w:rFonts w:ascii="Trebuchet MS" w:hAnsi="Trebuchet MS"/>
          <w:lang w:val="ro-RO"/>
        </w:rPr>
        <w:t xml:space="preserve">TVA. </w:t>
      </w:r>
    </w:p>
    <w:p w14:paraId="75502537" w14:textId="3B9A930A" w:rsidR="008B5409" w:rsidRPr="00370CC3" w:rsidRDefault="008B5409" w:rsidP="002809FC">
      <w:pPr>
        <w:jc w:val="both"/>
        <w:rPr>
          <w:rFonts w:ascii="Trebuchet MS" w:hAnsi="Trebuchet MS"/>
          <w:b/>
          <w:sz w:val="2"/>
          <w:lang w:val="ro-RO"/>
        </w:rPr>
      </w:pPr>
    </w:p>
    <w:p w14:paraId="1CD3BB7A" w14:textId="2A14519D" w:rsidR="008B5409" w:rsidRPr="00370CC3" w:rsidRDefault="008B5409" w:rsidP="00682C86">
      <w:pPr>
        <w:pStyle w:val="ListParagraph"/>
        <w:numPr>
          <w:ilvl w:val="0"/>
          <w:numId w:val="17"/>
        </w:numPr>
        <w:jc w:val="both"/>
        <w:rPr>
          <w:rFonts w:ascii="Trebuchet MS" w:hAnsi="Trebuchet MS"/>
          <w:b/>
          <w:lang w:val="ro-RO"/>
        </w:rPr>
      </w:pPr>
      <w:r w:rsidRPr="00370CC3">
        <w:rPr>
          <w:rFonts w:ascii="Trebuchet MS" w:hAnsi="Trebuchet MS"/>
          <w:b/>
          <w:lang w:val="ro-RO"/>
        </w:rPr>
        <w:t>Contractul de achiziție:</w:t>
      </w:r>
    </w:p>
    <w:p w14:paraId="28DB6F06" w14:textId="06AB7FE7" w:rsidR="008E6355" w:rsidRPr="00370CC3" w:rsidRDefault="008B5409" w:rsidP="0055715E">
      <w:pPr>
        <w:jc w:val="both"/>
        <w:rPr>
          <w:rFonts w:ascii="Trebuchet MS" w:hAnsi="Trebuchet MS"/>
          <w:lang w:val="ro-RO"/>
        </w:rPr>
      </w:pPr>
      <w:r w:rsidRPr="00370CC3">
        <w:rPr>
          <w:rFonts w:ascii="Trebuchet MS" w:hAnsi="Trebuchet MS"/>
          <w:lang w:val="ro-RO"/>
        </w:rPr>
        <w:t xml:space="preserve">Încheierea </w:t>
      </w:r>
      <w:r w:rsidR="008E6355" w:rsidRPr="00370CC3">
        <w:rPr>
          <w:rFonts w:ascii="Trebuchet MS" w:hAnsi="Trebuchet MS"/>
          <w:lang w:val="ro-RO"/>
        </w:rPr>
        <w:t>contractului:</w:t>
      </w:r>
      <w:r w:rsidRPr="00370CC3">
        <w:rPr>
          <w:rFonts w:ascii="Trebuchet MS" w:hAnsi="Trebuchet MS"/>
          <w:lang w:val="ro-RO"/>
        </w:rPr>
        <w:t xml:space="preserve"> Contractul se va încheia într-un termen de maximum 2 zile lucrătoare de la data la care autoritatea contractantă va notifica ofertantul câștigător cu privire la desemnarea ofertei câștigătoare.</w:t>
      </w:r>
    </w:p>
    <w:p w14:paraId="5CA1BCD4" w14:textId="6C66549A" w:rsidR="008E6355" w:rsidRPr="00370CC3" w:rsidRDefault="008B5409" w:rsidP="0055715E">
      <w:pPr>
        <w:jc w:val="both"/>
        <w:rPr>
          <w:rFonts w:ascii="Trebuchet MS" w:hAnsi="Trebuchet MS"/>
          <w:lang w:val="ro-RO"/>
        </w:rPr>
      </w:pPr>
      <w:r w:rsidRPr="00370CC3">
        <w:rPr>
          <w:rFonts w:ascii="Trebuchet MS" w:hAnsi="Trebuchet MS"/>
          <w:lang w:val="ro-RO"/>
        </w:rPr>
        <w:t xml:space="preserve">Durata de </w:t>
      </w:r>
      <w:r w:rsidR="0055715E" w:rsidRPr="00370CC3">
        <w:rPr>
          <w:rFonts w:ascii="Trebuchet MS" w:hAnsi="Trebuchet MS"/>
          <w:lang w:val="ro-RO"/>
        </w:rPr>
        <w:t>execuție</w:t>
      </w:r>
      <w:r w:rsidRPr="00370CC3">
        <w:rPr>
          <w:rFonts w:ascii="Trebuchet MS" w:hAnsi="Trebuchet MS"/>
          <w:lang w:val="ro-RO"/>
        </w:rPr>
        <w:t xml:space="preserve"> a contractului: </w:t>
      </w:r>
      <w:r w:rsidR="008E6355" w:rsidRPr="00370CC3">
        <w:rPr>
          <w:rFonts w:ascii="Trebuchet MS" w:hAnsi="Trebuchet MS"/>
          <w:lang w:val="ro-RO"/>
        </w:rPr>
        <w:t>Contractul de prestări servicii va fi în</w:t>
      </w:r>
      <w:r w:rsidRPr="00370CC3">
        <w:rPr>
          <w:rFonts w:ascii="Trebuchet MS" w:hAnsi="Trebuchet MS"/>
          <w:lang w:val="ro-RO"/>
        </w:rPr>
        <w:t xml:space="preserve">cheiat pentru  </w:t>
      </w:r>
      <w:r w:rsidR="00AE27EB" w:rsidRPr="00370CC3">
        <w:rPr>
          <w:rFonts w:ascii="Trebuchet MS" w:hAnsi="Trebuchet MS"/>
          <w:lang w:val="ro-RO"/>
        </w:rPr>
        <w:t xml:space="preserve">o </w:t>
      </w:r>
      <w:r w:rsidRPr="00370CC3">
        <w:rPr>
          <w:rFonts w:ascii="Trebuchet MS" w:hAnsi="Trebuchet MS"/>
          <w:lang w:val="ro-RO"/>
        </w:rPr>
        <w:t xml:space="preserve">perioadă de </w:t>
      </w:r>
      <w:r w:rsidR="004749FE" w:rsidRPr="00370CC3">
        <w:rPr>
          <w:rFonts w:ascii="Trebuchet MS" w:hAnsi="Trebuchet MS"/>
          <w:lang w:val="ro-RO"/>
        </w:rPr>
        <w:t xml:space="preserve">60 </w:t>
      </w:r>
      <w:r w:rsidR="008E6355" w:rsidRPr="00370CC3">
        <w:rPr>
          <w:rFonts w:ascii="Trebuchet MS" w:hAnsi="Trebuchet MS"/>
          <w:lang w:val="ro-RO"/>
        </w:rPr>
        <w:t>de zile, începând de la data semnării, termenul de livrare a raportului final de exper</w:t>
      </w:r>
      <w:r w:rsidR="0055715E" w:rsidRPr="00370CC3">
        <w:rPr>
          <w:rFonts w:ascii="Trebuchet MS" w:hAnsi="Trebuchet MS"/>
          <w:lang w:val="ro-RO"/>
        </w:rPr>
        <w:t xml:space="preserve">tiză tehnică fiind de maximum </w:t>
      </w:r>
      <w:r w:rsidR="00D34F2F" w:rsidRPr="00370CC3">
        <w:rPr>
          <w:rFonts w:ascii="Trebuchet MS" w:hAnsi="Trebuchet MS"/>
          <w:lang w:val="ro-RO"/>
        </w:rPr>
        <w:t xml:space="preserve">30 </w:t>
      </w:r>
      <w:r w:rsidR="008E6355" w:rsidRPr="00370CC3">
        <w:rPr>
          <w:rFonts w:ascii="Trebuchet MS" w:hAnsi="Trebuchet MS"/>
          <w:lang w:val="ro-RO"/>
        </w:rPr>
        <w:t>zile lucrătoare de la data semnării contractului.</w:t>
      </w:r>
    </w:p>
    <w:p w14:paraId="423F9849" w14:textId="1BF3C2C8" w:rsidR="003A3F39" w:rsidRPr="00370CC3" w:rsidRDefault="003A3F39" w:rsidP="006F56DC">
      <w:pPr>
        <w:jc w:val="both"/>
        <w:rPr>
          <w:rFonts w:ascii="Trebuchet MS" w:hAnsi="Trebuchet MS" w:cs="Arial"/>
          <w:lang w:val="ro-RO"/>
        </w:rPr>
      </w:pPr>
      <w:r w:rsidRPr="00370CC3">
        <w:rPr>
          <w:rFonts w:ascii="Trebuchet MS" w:hAnsi="Trebuchet MS" w:cs="Arial"/>
          <w:shd w:val="clear" w:color="auto" w:fill="FCFCFC"/>
          <w:lang w:val="ro-RO"/>
        </w:rPr>
        <w:t>Oferta câștigătoare va fi cea care</w:t>
      </w:r>
      <w:r w:rsidR="00B5030F" w:rsidRPr="00370CC3">
        <w:rPr>
          <w:rFonts w:ascii="Trebuchet MS" w:hAnsi="Trebuchet MS" w:cs="Arial"/>
          <w:shd w:val="clear" w:color="auto" w:fill="FCFCFC"/>
          <w:lang w:val="ro-RO"/>
        </w:rPr>
        <w:t xml:space="preserve"> va îndeplini cerințele din anunț</w:t>
      </w:r>
      <w:r w:rsidR="006F56DC" w:rsidRPr="00370CC3">
        <w:rPr>
          <w:rFonts w:ascii="Trebuchet MS" w:hAnsi="Trebuchet MS" w:cs="Arial"/>
          <w:shd w:val="clear" w:color="auto" w:fill="FCFCFC"/>
          <w:lang w:val="ro-RO"/>
        </w:rPr>
        <w:t xml:space="preserve"> și va avea prețul cel mai scăzut.</w:t>
      </w:r>
    </w:p>
    <w:p w14:paraId="73B5FE2E" w14:textId="308FB1E5" w:rsidR="003A3F39" w:rsidRPr="00370CC3" w:rsidRDefault="003A3F39" w:rsidP="0055715E">
      <w:pPr>
        <w:spacing w:after="0" w:line="240" w:lineRule="auto"/>
        <w:jc w:val="both"/>
        <w:rPr>
          <w:rFonts w:ascii="Trebuchet MS" w:hAnsi="Trebuchet MS" w:cs="Arial"/>
          <w:shd w:val="clear" w:color="auto" w:fill="FCFCFC"/>
          <w:lang w:val="ro-RO"/>
        </w:rPr>
      </w:pPr>
      <w:r w:rsidRPr="00370CC3">
        <w:rPr>
          <w:rFonts w:ascii="Trebuchet MS" w:hAnsi="Trebuchet MS" w:cs="Arial"/>
          <w:shd w:val="clear" w:color="auto" w:fill="FCFCFC"/>
          <w:lang w:val="ro-RO"/>
        </w:rPr>
        <w:t xml:space="preserve">Plata se va face prin OP, în termen de 15 zile lucrătoare de la </w:t>
      </w:r>
      <w:r w:rsidR="0055715E" w:rsidRPr="00370CC3">
        <w:rPr>
          <w:rFonts w:ascii="Trebuchet MS" w:hAnsi="Trebuchet MS" w:cs="Arial"/>
          <w:shd w:val="clear" w:color="auto" w:fill="FCFCFC"/>
          <w:lang w:val="ro-RO"/>
        </w:rPr>
        <w:t xml:space="preserve">prestarea serviciilor, recepția </w:t>
      </w:r>
      <w:r w:rsidRPr="00370CC3">
        <w:rPr>
          <w:rFonts w:ascii="Trebuchet MS" w:hAnsi="Trebuchet MS" w:cs="Arial"/>
          <w:shd w:val="clear" w:color="auto" w:fill="FCFCFC"/>
          <w:lang w:val="ro-RO"/>
        </w:rPr>
        <w:t>raportului și primirea facturii fiscale.</w:t>
      </w:r>
    </w:p>
    <w:p w14:paraId="27E52692" w14:textId="77777777" w:rsidR="003A3F39" w:rsidRPr="00370CC3" w:rsidRDefault="003A3F39" w:rsidP="003A3F39">
      <w:pPr>
        <w:ind w:left="2430" w:hanging="2430"/>
        <w:jc w:val="both"/>
        <w:rPr>
          <w:rFonts w:ascii="Trebuchet MS" w:hAnsi="Trebuchet MS"/>
          <w:lang w:val="ro-RO"/>
        </w:rPr>
      </w:pPr>
    </w:p>
    <w:p w14:paraId="746E5AD4" w14:textId="283440E8" w:rsidR="006F56DC" w:rsidRPr="00370CC3" w:rsidRDefault="003A3F39" w:rsidP="00BA049F">
      <w:pPr>
        <w:autoSpaceDE w:val="0"/>
        <w:autoSpaceDN w:val="0"/>
        <w:adjustRightInd w:val="0"/>
        <w:spacing w:after="0" w:line="240" w:lineRule="auto"/>
        <w:jc w:val="both"/>
        <w:rPr>
          <w:rFonts w:ascii="Trebuchet MS" w:hAnsi="Trebuchet MS"/>
          <w:lang w:val="ro-RO"/>
        </w:rPr>
      </w:pPr>
      <w:r w:rsidRPr="00370CC3">
        <w:rPr>
          <w:rFonts w:ascii="Trebuchet MS" w:hAnsi="Trebuchet MS" w:cs="OpenSans-Regular"/>
          <w:lang w:val="ro-RO"/>
        </w:rPr>
        <w:t xml:space="preserve">Ofertele se depun până la data de </w:t>
      </w:r>
      <w:r w:rsidR="00897E0B">
        <w:rPr>
          <w:rFonts w:ascii="Trebuchet MS" w:hAnsi="Trebuchet MS" w:cs="OpenSans-Regular"/>
          <w:lang w:val="ro-RO"/>
        </w:rPr>
        <w:t>15</w:t>
      </w:r>
      <w:r w:rsidR="006F56DC" w:rsidRPr="00370CC3">
        <w:rPr>
          <w:rFonts w:ascii="Trebuchet MS" w:hAnsi="Trebuchet MS" w:cs="OpenSans-Regular"/>
          <w:lang w:val="ro-RO"/>
        </w:rPr>
        <w:t xml:space="preserve"> </w:t>
      </w:r>
      <w:r w:rsidR="00897E0B">
        <w:rPr>
          <w:rFonts w:ascii="Trebuchet MS" w:hAnsi="Trebuchet MS" w:cs="OpenSans-Regular"/>
          <w:lang w:val="ro-RO"/>
        </w:rPr>
        <w:t>Mai</w:t>
      </w:r>
      <w:r w:rsidR="006F56DC" w:rsidRPr="00370CC3">
        <w:rPr>
          <w:rFonts w:ascii="Trebuchet MS" w:hAnsi="Trebuchet MS" w:cs="OpenSans-Regular"/>
          <w:lang w:val="ro-RO"/>
        </w:rPr>
        <w:t xml:space="preserve"> 2023</w:t>
      </w:r>
      <w:r w:rsidR="00884492" w:rsidRPr="00370CC3">
        <w:rPr>
          <w:rFonts w:ascii="Trebuchet MS" w:hAnsi="Trebuchet MS" w:cs="OpenSans-Regular"/>
          <w:lang w:val="ro-RO"/>
        </w:rPr>
        <w:t xml:space="preserve"> </w:t>
      </w:r>
      <w:r w:rsidRPr="00370CC3">
        <w:rPr>
          <w:rFonts w:ascii="Trebuchet MS" w:hAnsi="Trebuchet MS" w:cs="OpenSans-Regular"/>
          <w:lang w:val="ro-RO"/>
        </w:rPr>
        <w:t xml:space="preserve">ora </w:t>
      </w:r>
      <w:r w:rsidR="008C0011">
        <w:rPr>
          <w:rFonts w:ascii="Trebuchet MS" w:hAnsi="Trebuchet MS" w:cs="OpenSans-Regular"/>
          <w:lang w:val="ro-RO"/>
        </w:rPr>
        <w:t>1</w:t>
      </w:r>
      <w:r w:rsidR="00897E0B">
        <w:rPr>
          <w:rFonts w:ascii="Trebuchet MS" w:hAnsi="Trebuchet MS" w:cs="OpenSans-Regular"/>
          <w:lang w:val="ro-RO"/>
        </w:rPr>
        <w:t>4</w:t>
      </w:r>
      <w:r w:rsidR="006F56DC" w:rsidRPr="00370CC3">
        <w:rPr>
          <w:rFonts w:ascii="Trebuchet MS" w:hAnsi="Trebuchet MS" w:cs="OpenSans-Regular"/>
          <w:lang w:val="ro-RO"/>
        </w:rPr>
        <w:t>:00</w:t>
      </w:r>
      <w:r w:rsidRPr="00370CC3">
        <w:rPr>
          <w:rFonts w:ascii="Trebuchet MS" w:hAnsi="Trebuchet MS" w:cs="OpenSans-Regular"/>
          <w:lang w:val="ro-RO"/>
        </w:rPr>
        <w:t xml:space="preserve"> la </w:t>
      </w:r>
      <w:r w:rsidR="006F56DC" w:rsidRPr="00370CC3">
        <w:rPr>
          <w:rFonts w:ascii="Trebuchet MS" w:hAnsi="Trebuchet MS" w:cs="OpenSans-Regular"/>
          <w:lang w:val="ro-RO"/>
        </w:rPr>
        <w:t xml:space="preserve">adresele de e-mail: </w:t>
      </w:r>
      <w:hyperlink r:id="rId7" w:history="1">
        <w:r w:rsidR="006F56DC" w:rsidRPr="00370CC3">
          <w:rPr>
            <w:rStyle w:val="Hyperlink"/>
            <w:rFonts w:ascii="Trebuchet MS" w:hAnsi="Trebuchet MS" w:cs="OpenSans-Regular"/>
            <w:lang w:val="ro-RO"/>
          </w:rPr>
          <w:t>info@calarasicbc.ro</w:t>
        </w:r>
      </w:hyperlink>
      <w:r w:rsidR="006F56DC" w:rsidRPr="00370CC3">
        <w:rPr>
          <w:rFonts w:ascii="Trebuchet MS" w:hAnsi="Trebuchet MS" w:cs="OpenSans-Regular"/>
          <w:lang w:val="ro-RO"/>
        </w:rPr>
        <w:t xml:space="preserve"> și </w:t>
      </w:r>
      <w:hyperlink r:id="rId8" w:history="1">
        <w:r w:rsidR="006F56DC" w:rsidRPr="00370CC3">
          <w:rPr>
            <w:rStyle w:val="Hyperlink"/>
            <w:rFonts w:ascii="Trebuchet MS" w:hAnsi="Trebuchet MS" w:cs="OpenSans-Regular"/>
            <w:lang w:val="ro-RO"/>
          </w:rPr>
          <w:t>sorin.dalimon@calarasicbc.ro</w:t>
        </w:r>
      </w:hyperlink>
      <w:r w:rsidR="006F56DC" w:rsidRPr="00370CC3">
        <w:rPr>
          <w:rFonts w:ascii="Trebuchet MS" w:hAnsi="Trebuchet MS" w:cs="OpenSans-Regular"/>
          <w:lang w:val="ro-RO"/>
        </w:rPr>
        <w:t xml:space="preserve"> </w:t>
      </w:r>
    </w:p>
    <w:p w14:paraId="74E00786" w14:textId="492A2E05" w:rsidR="006F56DC" w:rsidRPr="00370CC3" w:rsidRDefault="006F56DC" w:rsidP="006F56DC">
      <w:pPr>
        <w:rPr>
          <w:rFonts w:ascii="Trebuchet MS" w:hAnsi="Trebuchet MS"/>
          <w:lang w:val="ro-RO"/>
        </w:rPr>
      </w:pPr>
    </w:p>
    <w:p w14:paraId="7234422A" w14:textId="6106F7DE" w:rsidR="008E6355" w:rsidRPr="00370CC3" w:rsidRDefault="006F56DC" w:rsidP="006F56DC">
      <w:pPr>
        <w:tabs>
          <w:tab w:val="left" w:pos="6369"/>
        </w:tabs>
        <w:rPr>
          <w:rFonts w:ascii="Trebuchet MS" w:hAnsi="Trebuchet MS"/>
          <w:lang w:val="ro-RO"/>
        </w:rPr>
      </w:pPr>
      <w:r w:rsidRPr="00370CC3">
        <w:rPr>
          <w:rFonts w:ascii="Trebuchet MS" w:hAnsi="Trebuchet MS"/>
          <w:lang w:val="ro-RO"/>
        </w:rPr>
        <w:tab/>
      </w:r>
    </w:p>
    <w:sectPr w:rsidR="008E6355" w:rsidRPr="00370CC3" w:rsidSect="006F56DC">
      <w:footerReference w:type="default" r:id="rId9"/>
      <w:pgSz w:w="11907" w:h="16839" w:code="9"/>
      <w:pgMar w:top="737" w:right="1440" w:bottom="851" w:left="1440" w:header="720" w:footer="1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84237" w14:textId="77777777" w:rsidR="003738A9" w:rsidRDefault="003738A9" w:rsidP="00B9780F">
      <w:pPr>
        <w:spacing w:after="0" w:line="240" w:lineRule="auto"/>
      </w:pPr>
      <w:r>
        <w:separator/>
      </w:r>
    </w:p>
  </w:endnote>
  <w:endnote w:type="continuationSeparator" w:id="0">
    <w:p w14:paraId="7A64D98C" w14:textId="77777777" w:rsidR="003738A9" w:rsidRDefault="003738A9" w:rsidP="00B9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OpenSans-Regular">
    <w:altName w:val="Times New Roman"/>
    <w:panose1 w:val="00000000000000000000"/>
    <w:charset w:val="00"/>
    <w:family w:val="auto"/>
    <w:notTrueType/>
    <w:pitch w:val="default"/>
    <w:sig w:usb0="00000007" w:usb1="00000000" w:usb2="00000000" w:usb3="00000000" w:csb0="00000003"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sz w:val="16"/>
        <w:szCs w:val="16"/>
      </w:rPr>
      <w:id w:val="-394584987"/>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229E7B4B" w14:textId="04D02E46" w:rsidR="00274D7C" w:rsidRPr="006F56DC" w:rsidRDefault="00274D7C">
            <w:pPr>
              <w:pStyle w:val="Footer"/>
              <w:jc w:val="right"/>
              <w:rPr>
                <w:rFonts w:ascii="Trebuchet MS" w:hAnsi="Trebuchet MS"/>
                <w:sz w:val="16"/>
                <w:szCs w:val="16"/>
              </w:rPr>
            </w:pPr>
            <w:proofErr w:type="spellStart"/>
            <w:r w:rsidRPr="006F56DC">
              <w:rPr>
                <w:rFonts w:ascii="Trebuchet MS" w:hAnsi="Trebuchet MS"/>
                <w:sz w:val="16"/>
                <w:szCs w:val="16"/>
              </w:rPr>
              <w:t>Pag</w:t>
            </w:r>
            <w:proofErr w:type="spellEnd"/>
            <w:r w:rsidRPr="006F56DC">
              <w:rPr>
                <w:rFonts w:ascii="Trebuchet MS" w:hAnsi="Trebuchet MS"/>
                <w:sz w:val="16"/>
                <w:szCs w:val="16"/>
              </w:rPr>
              <w:t xml:space="preserve">. </w:t>
            </w:r>
            <w:r w:rsidRPr="006F56DC">
              <w:rPr>
                <w:rFonts w:ascii="Trebuchet MS" w:hAnsi="Trebuchet MS"/>
                <w:b/>
                <w:bCs/>
                <w:sz w:val="16"/>
                <w:szCs w:val="16"/>
              </w:rPr>
              <w:fldChar w:fldCharType="begin"/>
            </w:r>
            <w:r w:rsidRPr="006F56DC">
              <w:rPr>
                <w:rFonts w:ascii="Trebuchet MS" w:hAnsi="Trebuchet MS"/>
                <w:b/>
                <w:bCs/>
                <w:sz w:val="16"/>
                <w:szCs w:val="16"/>
              </w:rPr>
              <w:instrText xml:space="preserve"> PAGE </w:instrText>
            </w:r>
            <w:r w:rsidRPr="006F56DC">
              <w:rPr>
                <w:rFonts w:ascii="Trebuchet MS" w:hAnsi="Trebuchet MS"/>
                <w:b/>
                <w:bCs/>
                <w:sz w:val="16"/>
                <w:szCs w:val="16"/>
              </w:rPr>
              <w:fldChar w:fldCharType="separate"/>
            </w:r>
            <w:r w:rsidR="00897E0B">
              <w:rPr>
                <w:rFonts w:ascii="Trebuchet MS" w:hAnsi="Trebuchet MS"/>
                <w:b/>
                <w:bCs/>
                <w:noProof/>
                <w:sz w:val="16"/>
                <w:szCs w:val="16"/>
              </w:rPr>
              <w:t>3</w:t>
            </w:r>
            <w:r w:rsidRPr="006F56DC">
              <w:rPr>
                <w:rFonts w:ascii="Trebuchet MS" w:hAnsi="Trebuchet MS"/>
                <w:b/>
                <w:bCs/>
                <w:sz w:val="16"/>
                <w:szCs w:val="16"/>
              </w:rPr>
              <w:fldChar w:fldCharType="end"/>
            </w:r>
            <w:r w:rsidRPr="006F56DC">
              <w:rPr>
                <w:rFonts w:ascii="Trebuchet MS" w:hAnsi="Trebuchet MS"/>
                <w:sz w:val="16"/>
                <w:szCs w:val="16"/>
              </w:rPr>
              <w:t xml:space="preserve"> din </w:t>
            </w:r>
            <w:r w:rsidRPr="006F56DC">
              <w:rPr>
                <w:rFonts w:ascii="Trebuchet MS" w:hAnsi="Trebuchet MS"/>
                <w:b/>
                <w:bCs/>
                <w:sz w:val="16"/>
                <w:szCs w:val="16"/>
              </w:rPr>
              <w:fldChar w:fldCharType="begin"/>
            </w:r>
            <w:r w:rsidRPr="006F56DC">
              <w:rPr>
                <w:rFonts w:ascii="Trebuchet MS" w:hAnsi="Trebuchet MS"/>
                <w:b/>
                <w:bCs/>
                <w:sz w:val="16"/>
                <w:szCs w:val="16"/>
              </w:rPr>
              <w:instrText xml:space="preserve"> NUMPAGES  </w:instrText>
            </w:r>
            <w:r w:rsidRPr="006F56DC">
              <w:rPr>
                <w:rFonts w:ascii="Trebuchet MS" w:hAnsi="Trebuchet MS"/>
                <w:b/>
                <w:bCs/>
                <w:sz w:val="16"/>
                <w:szCs w:val="16"/>
              </w:rPr>
              <w:fldChar w:fldCharType="separate"/>
            </w:r>
            <w:r w:rsidR="00897E0B">
              <w:rPr>
                <w:rFonts w:ascii="Trebuchet MS" w:hAnsi="Trebuchet MS"/>
                <w:b/>
                <w:bCs/>
                <w:noProof/>
                <w:sz w:val="16"/>
                <w:szCs w:val="16"/>
              </w:rPr>
              <w:t>4</w:t>
            </w:r>
            <w:r w:rsidRPr="006F56DC">
              <w:rPr>
                <w:rFonts w:ascii="Trebuchet MS" w:hAnsi="Trebuchet MS"/>
                <w:b/>
                <w:bCs/>
                <w:sz w:val="16"/>
                <w:szCs w:val="16"/>
              </w:rPr>
              <w:fldChar w:fldCharType="end"/>
            </w:r>
          </w:p>
        </w:sdtContent>
      </w:sdt>
    </w:sdtContent>
  </w:sdt>
  <w:p w14:paraId="5B97C357" w14:textId="77777777" w:rsidR="00274D7C" w:rsidRDefault="00274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6FC7A" w14:textId="77777777" w:rsidR="003738A9" w:rsidRDefault="003738A9" w:rsidP="00B9780F">
      <w:pPr>
        <w:spacing w:after="0" w:line="240" w:lineRule="auto"/>
      </w:pPr>
      <w:r>
        <w:separator/>
      </w:r>
    </w:p>
  </w:footnote>
  <w:footnote w:type="continuationSeparator" w:id="0">
    <w:p w14:paraId="3EFC7317" w14:textId="77777777" w:rsidR="003738A9" w:rsidRDefault="003738A9" w:rsidP="00B97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4B9"/>
    <w:multiLevelType w:val="multilevel"/>
    <w:tmpl w:val="4650F0A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ascii="Trebuchet MS" w:hAnsi="Trebuchet M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9BD5AC6"/>
    <w:multiLevelType w:val="hybridMultilevel"/>
    <w:tmpl w:val="E09E9A56"/>
    <w:lvl w:ilvl="0" w:tplc="B666EAE4">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82DB3"/>
    <w:multiLevelType w:val="multilevel"/>
    <w:tmpl w:val="CB5646CC"/>
    <w:lvl w:ilvl="0">
      <w:start w:val="2"/>
      <w:numFmt w:val="decimal"/>
      <w:lvlText w:val="%1"/>
      <w:lvlJc w:val="left"/>
      <w:pPr>
        <w:ind w:left="360" w:hanging="360"/>
      </w:pPr>
      <w:rPr>
        <w:rFonts w:hint="default"/>
      </w:rPr>
    </w:lvl>
    <w:lvl w:ilvl="1">
      <w:start w:val="6"/>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0BC54199"/>
    <w:multiLevelType w:val="hybridMultilevel"/>
    <w:tmpl w:val="2DB047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71651"/>
    <w:multiLevelType w:val="hybridMultilevel"/>
    <w:tmpl w:val="BDAAB40E"/>
    <w:lvl w:ilvl="0" w:tplc="02E21B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09F56C1"/>
    <w:multiLevelType w:val="hybridMultilevel"/>
    <w:tmpl w:val="AF54D698"/>
    <w:lvl w:ilvl="0" w:tplc="99B8BDF4">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3850146"/>
    <w:multiLevelType w:val="hybridMultilevel"/>
    <w:tmpl w:val="4E06AE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F5ACF"/>
    <w:multiLevelType w:val="hybridMultilevel"/>
    <w:tmpl w:val="838ACA56"/>
    <w:lvl w:ilvl="0" w:tplc="E9CE4154">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7272DF"/>
    <w:multiLevelType w:val="multilevel"/>
    <w:tmpl w:val="93EC619A"/>
    <w:lvl w:ilvl="0">
      <w:start w:val="2"/>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368254F6"/>
    <w:multiLevelType w:val="hybridMultilevel"/>
    <w:tmpl w:val="6AF83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E4600"/>
    <w:multiLevelType w:val="hybridMultilevel"/>
    <w:tmpl w:val="EBF83E9A"/>
    <w:lvl w:ilvl="0" w:tplc="56EC2CEE">
      <w:start w:val="3"/>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C280951"/>
    <w:multiLevelType w:val="hybridMultilevel"/>
    <w:tmpl w:val="B46896BA"/>
    <w:lvl w:ilvl="0" w:tplc="7690DDCE">
      <w:start w:val="3"/>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E416467"/>
    <w:multiLevelType w:val="hybridMultilevel"/>
    <w:tmpl w:val="09E881A6"/>
    <w:lvl w:ilvl="0" w:tplc="04090017">
      <w:start w:val="1"/>
      <w:numFmt w:val="lowerLetter"/>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57FC194D"/>
    <w:multiLevelType w:val="hybridMultilevel"/>
    <w:tmpl w:val="CC02F1C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5DA53FC7"/>
    <w:multiLevelType w:val="hybridMultilevel"/>
    <w:tmpl w:val="025A8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D5E7C"/>
    <w:multiLevelType w:val="hybridMultilevel"/>
    <w:tmpl w:val="D5B4DB52"/>
    <w:lvl w:ilvl="0" w:tplc="0FD0F3A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E2B36"/>
    <w:multiLevelType w:val="hybridMultilevel"/>
    <w:tmpl w:val="DC183D96"/>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7B8D2492"/>
    <w:multiLevelType w:val="hybridMultilevel"/>
    <w:tmpl w:val="582272FA"/>
    <w:lvl w:ilvl="0" w:tplc="04090017">
      <w:start w:val="1"/>
      <w:numFmt w:val="lowerLetter"/>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D307DEF"/>
    <w:multiLevelType w:val="hybridMultilevel"/>
    <w:tmpl w:val="9B7EC65A"/>
    <w:lvl w:ilvl="0" w:tplc="27485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B3010"/>
    <w:multiLevelType w:val="hybridMultilevel"/>
    <w:tmpl w:val="2C1A5F9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E7BC1"/>
    <w:multiLevelType w:val="multilevel"/>
    <w:tmpl w:val="9356E204"/>
    <w:lvl w:ilvl="0">
      <w:start w:val="1"/>
      <w:numFmt w:val="decimal"/>
      <w:lvlText w:val="%1."/>
      <w:lvlJc w:val="left"/>
      <w:pPr>
        <w:ind w:left="780" w:hanging="360"/>
      </w:pPr>
      <w:rPr>
        <w:rFonts w:hint="default"/>
        <w:b/>
        <w:bCs/>
        <w:sz w:val="22"/>
      </w:rPr>
    </w:lvl>
    <w:lvl w:ilvl="1">
      <w:start w:val="1"/>
      <w:numFmt w:val="decimal"/>
      <w:isLgl/>
      <w:lvlText w:val="%1.%2"/>
      <w:lvlJc w:val="left"/>
      <w:pPr>
        <w:ind w:left="1440" w:hanging="360"/>
      </w:pPr>
      <w:rPr>
        <w:rFonts w:hint="default"/>
        <w:b/>
        <w:bCs/>
      </w:rPr>
    </w:lvl>
    <w:lvl w:ilvl="2">
      <w:start w:val="1"/>
      <w:numFmt w:val="decimal"/>
      <w:isLgl/>
      <w:lvlText w:val="%1.%2.%3"/>
      <w:lvlJc w:val="left"/>
      <w:pPr>
        <w:ind w:left="2460" w:hanging="720"/>
      </w:pPr>
      <w:rPr>
        <w:rFonts w:hint="default"/>
        <w:b/>
        <w:bCs/>
      </w:rPr>
    </w:lvl>
    <w:lvl w:ilvl="3">
      <w:start w:val="1"/>
      <w:numFmt w:val="decimal"/>
      <w:isLgl/>
      <w:lvlText w:val="%1.%2.%3.%4"/>
      <w:lvlJc w:val="left"/>
      <w:pPr>
        <w:ind w:left="3120" w:hanging="720"/>
      </w:pPr>
      <w:rPr>
        <w:rFonts w:hint="default"/>
        <w:b/>
        <w:bCs/>
      </w:rPr>
    </w:lvl>
    <w:lvl w:ilvl="4">
      <w:start w:val="1"/>
      <w:numFmt w:val="decimal"/>
      <w:isLgl/>
      <w:lvlText w:val="%1.%2.%3.%4.%5"/>
      <w:lvlJc w:val="left"/>
      <w:pPr>
        <w:ind w:left="4140" w:hanging="1080"/>
      </w:pPr>
      <w:rPr>
        <w:rFonts w:hint="default"/>
      </w:rPr>
    </w:lvl>
    <w:lvl w:ilvl="5">
      <w:start w:val="1"/>
      <w:numFmt w:val="decimal"/>
      <w:isLgl/>
      <w:lvlText w:val="%1.%2.%3.%4.%5.%6"/>
      <w:lvlJc w:val="left"/>
      <w:pPr>
        <w:ind w:left="5160" w:hanging="144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00" w:hanging="1800"/>
      </w:pPr>
      <w:rPr>
        <w:rFonts w:hint="default"/>
      </w:rPr>
    </w:lvl>
  </w:abstractNum>
  <w:num w:numId="1">
    <w:abstractNumId w:val="6"/>
  </w:num>
  <w:num w:numId="2">
    <w:abstractNumId w:val="4"/>
  </w:num>
  <w:num w:numId="3">
    <w:abstractNumId w:val="14"/>
  </w:num>
  <w:num w:numId="4">
    <w:abstractNumId w:val="5"/>
  </w:num>
  <w:num w:numId="5">
    <w:abstractNumId w:val="10"/>
  </w:num>
  <w:num w:numId="6">
    <w:abstractNumId w:val="20"/>
  </w:num>
  <w:num w:numId="7">
    <w:abstractNumId w:val="7"/>
  </w:num>
  <w:num w:numId="8">
    <w:abstractNumId w:val="11"/>
  </w:num>
  <w:num w:numId="9">
    <w:abstractNumId w:val="15"/>
  </w:num>
  <w:num w:numId="10">
    <w:abstractNumId w:val="19"/>
  </w:num>
  <w:num w:numId="11">
    <w:abstractNumId w:val="17"/>
  </w:num>
  <w:num w:numId="12">
    <w:abstractNumId w:val="12"/>
  </w:num>
  <w:num w:numId="13">
    <w:abstractNumId w:val="3"/>
  </w:num>
  <w:num w:numId="14">
    <w:abstractNumId w:val="18"/>
  </w:num>
  <w:num w:numId="15">
    <w:abstractNumId w:val="8"/>
  </w:num>
  <w:num w:numId="16">
    <w:abstractNumId w:val="9"/>
  </w:num>
  <w:num w:numId="17">
    <w:abstractNumId w:val="0"/>
  </w:num>
  <w:num w:numId="18">
    <w:abstractNumId w:val="1"/>
  </w:num>
  <w:num w:numId="19">
    <w:abstractNumId w:val="16"/>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B9"/>
    <w:rsid w:val="000142A7"/>
    <w:rsid w:val="0002096E"/>
    <w:rsid w:val="00022C3B"/>
    <w:rsid w:val="000231FF"/>
    <w:rsid w:val="00041F2C"/>
    <w:rsid w:val="00041F88"/>
    <w:rsid w:val="0004385D"/>
    <w:rsid w:val="000445A7"/>
    <w:rsid w:val="000547E8"/>
    <w:rsid w:val="000602AB"/>
    <w:rsid w:val="000642C7"/>
    <w:rsid w:val="000650F0"/>
    <w:rsid w:val="00066F2F"/>
    <w:rsid w:val="000676EF"/>
    <w:rsid w:val="000931B0"/>
    <w:rsid w:val="00096713"/>
    <w:rsid w:val="000A4F56"/>
    <w:rsid w:val="000A54E5"/>
    <w:rsid w:val="000A72FD"/>
    <w:rsid w:val="000B239A"/>
    <w:rsid w:val="000C4F05"/>
    <w:rsid w:val="000C75D8"/>
    <w:rsid w:val="000D35D9"/>
    <w:rsid w:val="00104250"/>
    <w:rsid w:val="00114539"/>
    <w:rsid w:val="0011731C"/>
    <w:rsid w:val="00136366"/>
    <w:rsid w:val="00152393"/>
    <w:rsid w:val="0017007D"/>
    <w:rsid w:val="00170399"/>
    <w:rsid w:val="00171581"/>
    <w:rsid w:val="00176DCA"/>
    <w:rsid w:val="001921B7"/>
    <w:rsid w:val="00193A54"/>
    <w:rsid w:val="001A0D22"/>
    <w:rsid w:val="001A35DE"/>
    <w:rsid w:val="001B03F1"/>
    <w:rsid w:val="001B53B4"/>
    <w:rsid w:val="001C4304"/>
    <w:rsid w:val="001D1DD2"/>
    <w:rsid w:val="001D7BB3"/>
    <w:rsid w:val="001E4D78"/>
    <w:rsid w:val="001F40C7"/>
    <w:rsid w:val="001F7C97"/>
    <w:rsid w:val="002111A4"/>
    <w:rsid w:val="00213F39"/>
    <w:rsid w:val="00246D46"/>
    <w:rsid w:val="002532D1"/>
    <w:rsid w:val="002535F1"/>
    <w:rsid w:val="00255EA0"/>
    <w:rsid w:val="0026434E"/>
    <w:rsid w:val="00266FE0"/>
    <w:rsid w:val="00271430"/>
    <w:rsid w:val="00274D7C"/>
    <w:rsid w:val="002809FC"/>
    <w:rsid w:val="00283628"/>
    <w:rsid w:val="00293B15"/>
    <w:rsid w:val="002A6052"/>
    <w:rsid w:val="002A6D34"/>
    <w:rsid w:val="002A7567"/>
    <w:rsid w:val="002C2D1A"/>
    <w:rsid w:val="002D0C2D"/>
    <w:rsid w:val="002E18C9"/>
    <w:rsid w:val="002E5666"/>
    <w:rsid w:val="002E5BCF"/>
    <w:rsid w:val="002F0C66"/>
    <w:rsid w:val="003347BA"/>
    <w:rsid w:val="00362C22"/>
    <w:rsid w:val="00370594"/>
    <w:rsid w:val="00370CC3"/>
    <w:rsid w:val="003738A9"/>
    <w:rsid w:val="00390567"/>
    <w:rsid w:val="003905CF"/>
    <w:rsid w:val="00391931"/>
    <w:rsid w:val="00394BA9"/>
    <w:rsid w:val="003963A3"/>
    <w:rsid w:val="003A0A5E"/>
    <w:rsid w:val="003A3F39"/>
    <w:rsid w:val="003B3AC4"/>
    <w:rsid w:val="003B402D"/>
    <w:rsid w:val="003B4153"/>
    <w:rsid w:val="003B4CB5"/>
    <w:rsid w:val="003B7B4C"/>
    <w:rsid w:val="003C18A3"/>
    <w:rsid w:val="003C7952"/>
    <w:rsid w:val="003D29EA"/>
    <w:rsid w:val="003D3FEF"/>
    <w:rsid w:val="003D5ECB"/>
    <w:rsid w:val="003F0179"/>
    <w:rsid w:val="003F4FA6"/>
    <w:rsid w:val="00423029"/>
    <w:rsid w:val="004257C6"/>
    <w:rsid w:val="0042692D"/>
    <w:rsid w:val="00434E7B"/>
    <w:rsid w:val="00462CD6"/>
    <w:rsid w:val="00471663"/>
    <w:rsid w:val="0047420B"/>
    <w:rsid w:val="004749FE"/>
    <w:rsid w:val="00483463"/>
    <w:rsid w:val="00490EEE"/>
    <w:rsid w:val="004A24A8"/>
    <w:rsid w:val="004A6119"/>
    <w:rsid w:val="004B3579"/>
    <w:rsid w:val="004B58F8"/>
    <w:rsid w:val="004D2381"/>
    <w:rsid w:val="004D599C"/>
    <w:rsid w:val="004E348F"/>
    <w:rsid w:val="00505ABD"/>
    <w:rsid w:val="005060EE"/>
    <w:rsid w:val="0052073E"/>
    <w:rsid w:val="0052435E"/>
    <w:rsid w:val="00527376"/>
    <w:rsid w:val="005453AD"/>
    <w:rsid w:val="00545BBF"/>
    <w:rsid w:val="00552AD3"/>
    <w:rsid w:val="0055715E"/>
    <w:rsid w:val="00573E80"/>
    <w:rsid w:val="005805A1"/>
    <w:rsid w:val="00581BD8"/>
    <w:rsid w:val="005A0DE6"/>
    <w:rsid w:val="005A30E3"/>
    <w:rsid w:val="005A5561"/>
    <w:rsid w:val="005B026A"/>
    <w:rsid w:val="005B22C8"/>
    <w:rsid w:val="005B5A32"/>
    <w:rsid w:val="005D05B8"/>
    <w:rsid w:val="005D4089"/>
    <w:rsid w:val="005F4612"/>
    <w:rsid w:val="005F5D72"/>
    <w:rsid w:val="00606E29"/>
    <w:rsid w:val="00612924"/>
    <w:rsid w:val="00616377"/>
    <w:rsid w:val="00623CF9"/>
    <w:rsid w:val="0062584D"/>
    <w:rsid w:val="00631EA9"/>
    <w:rsid w:val="00656AB7"/>
    <w:rsid w:val="00665335"/>
    <w:rsid w:val="00667058"/>
    <w:rsid w:val="00682C86"/>
    <w:rsid w:val="00691A15"/>
    <w:rsid w:val="00695688"/>
    <w:rsid w:val="006A2AB3"/>
    <w:rsid w:val="006B02F0"/>
    <w:rsid w:val="006B0AAD"/>
    <w:rsid w:val="006B5DC3"/>
    <w:rsid w:val="006B77AF"/>
    <w:rsid w:val="006C0E2D"/>
    <w:rsid w:val="006C7AE7"/>
    <w:rsid w:val="006D26B1"/>
    <w:rsid w:val="006F0E9F"/>
    <w:rsid w:val="006F56DC"/>
    <w:rsid w:val="00701317"/>
    <w:rsid w:val="00703625"/>
    <w:rsid w:val="0072041C"/>
    <w:rsid w:val="0072095C"/>
    <w:rsid w:val="007265AC"/>
    <w:rsid w:val="0073105A"/>
    <w:rsid w:val="00747799"/>
    <w:rsid w:val="00753044"/>
    <w:rsid w:val="00755A49"/>
    <w:rsid w:val="007563E0"/>
    <w:rsid w:val="00790132"/>
    <w:rsid w:val="00794002"/>
    <w:rsid w:val="00795DE5"/>
    <w:rsid w:val="007A5CE9"/>
    <w:rsid w:val="007B00CE"/>
    <w:rsid w:val="007B5903"/>
    <w:rsid w:val="007B7F1E"/>
    <w:rsid w:val="007D7AF9"/>
    <w:rsid w:val="007E3391"/>
    <w:rsid w:val="00821D40"/>
    <w:rsid w:val="00832A4F"/>
    <w:rsid w:val="008336FA"/>
    <w:rsid w:val="00843CDB"/>
    <w:rsid w:val="00854D79"/>
    <w:rsid w:val="00856372"/>
    <w:rsid w:val="0086244F"/>
    <w:rsid w:val="00862F3D"/>
    <w:rsid w:val="00865C3A"/>
    <w:rsid w:val="00867C2E"/>
    <w:rsid w:val="008830AA"/>
    <w:rsid w:val="00884492"/>
    <w:rsid w:val="0089663D"/>
    <w:rsid w:val="00896ED8"/>
    <w:rsid w:val="00897E0B"/>
    <w:rsid w:val="008A4DAB"/>
    <w:rsid w:val="008B5409"/>
    <w:rsid w:val="008C0011"/>
    <w:rsid w:val="008D329E"/>
    <w:rsid w:val="008D489B"/>
    <w:rsid w:val="008E6355"/>
    <w:rsid w:val="008F749F"/>
    <w:rsid w:val="009010BE"/>
    <w:rsid w:val="00903774"/>
    <w:rsid w:val="00913C36"/>
    <w:rsid w:val="0094015A"/>
    <w:rsid w:val="00940635"/>
    <w:rsid w:val="009412F8"/>
    <w:rsid w:val="00966174"/>
    <w:rsid w:val="00977E65"/>
    <w:rsid w:val="00987537"/>
    <w:rsid w:val="00994C36"/>
    <w:rsid w:val="00996704"/>
    <w:rsid w:val="00997BC1"/>
    <w:rsid w:val="009D27C4"/>
    <w:rsid w:val="00A0647B"/>
    <w:rsid w:val="00A06F47"/>
    <w:rsid w:val="00A07E0F"/>
    <w:rsid w:val="00A20398"/>
    <w:rsid w:val="00A24B65"/>
    <w:rsid w:val="00A33278"/>
    <w:rsid w:val="00A37D7E"/>
    <w:rsid w:val="00A42298"/>
    <w:rsid w:val="00A52B9E"/>
    <w:rsid w:val="00A64555"/>
    <w:rsid w:val="00A750A3"/>
    <w:rsid w:val="00A80913"/>
    <w:rsid w:val="00A870E2"/>
    <w:rsid w:val="00AA1C6C"/>
    <w:rsid w:val="00AA2BCB"/>
    <w:rsid w:val="00AA51C7"/>
    <w:rsid w:val="00AA725E"/>
    <w:rsid w:val="00AB0491"/>
    <w:rsid w:val="00AB1485"/>
    <w:rsid w:val="00AE27EB"/>
    <w:rsid w:val="00AE2D1E"/>
    <w:rsid w:val="00AE4B3A"/>
    <w:rsid w:val="00AE6BB2"/>
    <w:rsid w:val="00AF3BA9"/>
    <w:rsid w:val="00AF4B8B"/>
    <w:rsid w:val="00B351C9"/>
    <w:rsid w:val="00B35C60"/>
    <w:rsid w:val="00B5030F"/>
    <w:rsid w:val="00B5545E"/>
    <w:rsid w:val="00B5693F"/>
    <w:rsid w:val="00B60794"/>
    <w:rsid w:val="00B70B07"/>
    <w:rsid w:val="00B75544"/>
    <w:rsid w:val="00B844AF"/>
    <w:rsid w:val="00B958B1"/>
    <w:rsid w:val="00B9780F"/>
    <w:rsid w:val="00BA049F"/>
    <w:rsid w:val="00BB528F"/>
    <w:rsid w:val="00BB79E3"/>
    <w:rsid w:val="00BB7EDA"/>
    <w:rsid w:val="00BC6D18"/>
    <w:rsid w:val="00BD2B89"/>
    <w:rsid w:val="00C10932"/>
    <w:rsid w:val="00C12213"/>
    <w:rsid w:val="00C179A3"/>
    <w:rsid w:val="00C25779"/>
    <w:rsid w:val="00C34FF6"/>
    <w:rsid w:val="00C45A69"/>
    <w:rsid w:val="00C5354D"/>
    <w:rsid w:val="00C62826"/>
    <w:rsid w:val="00C67AF0"/>
    <w:rsid w:val="00C72D3B"/>
    <w:rsid w:val="00C73B55"/>
    <w:rsid w:val="00C81591"/>
    <w:rsid w:val="00C86276"/>
    <w:rsid w:val="00C86BFD"/>
    <w:rsid w:val="00CA2EA3"/>
    <w:rsid w:val="00CD1549"/>
    <w:rsid w:val="00CE1DFA"/>
    <w:rsid w:val="00CE1E92"/>
    <w:rsid w:val="00CE3E61"/>
    <w:rsid w:val="00D01B5D"/>
    <w:rsid w:val="00D22E2D"/>
    <w:rsid w:val="00D26240"/>
    <w:rsid w:val="00D34F2F"/>
    <w:rsid w:val="00D426F0"/>
    <w:rsid w:val="00D43FB9"/>
    <w:rsid w:val="00D522E9"/>
    <w:rsid w:val="00D56778"/>
    <w:rsid w:val="00D62EE7"/>
    <w:rsid w:val="00D676BF"/>
    <w:rsid w:val="00D80DDE"/>
    <w:rsid w:val="00DB0DC1"/>
    <w:rsid w:val="00DD0BB3"/>
    <w:rsid w:val="00DF5E0B"/>
    <w:rsid w:val="00E0781A"/>
    <w:rsid w:val="00E100A1"/>
    <w:rsid w:val="00E23A95"/>
    <w:rsid w:val="00E36593"/>
    <w:rsid w:val="00E44A3C"/>
    <w:rsid w:val="00E54636"/>
    <w:rsid w:val="00E5622F"/>
    <w:rsid w:val="00E62CA0"/>
    <w:rsid w:val="00E643C8"/>
    <w:rsid w:val="00E658F7"/>
    <w:rsid w:val="00E71F8F"/>
    <w:rsid w:val="00E84E3C"/>
    <w:rsid w:val="00E91355"/>
    <w:rsid w:val="00EB6864"/>
    <w:rsid w:val="00EC490B"/>
    <w:rsid w:val="00ED71E6"/>
    <w:rsid w:val="00EE0CC8"/>
    <w:rsid w:val="00EE4A7C"/>
    <w:rsid w:val="00EE5FC9"/>
    <w:rsid w:val="00EF0801"/>
    <w:rsid w:val="00EF58D7"/>
    <w:rsid w:val="00F001F4"/>
    <w:rsid w:val="00F02D59"/>
    <w:rsid w:val="00F036AC"/>
    <w:rsid w:val="00F052F6"/>
    <w:rsid w:val="00F079EF"/>
    <w:rsid w:val="00F11642"/>
    <w:rsid w:val="00F2281F"/>
    <w:rsid w:val="00F32AB6"/>
    <w:rsid w:val="00F352AE"/>
    <w:rsid w:val="00F40928"/>
    <w:rsid w:val="00F44519"/>
    <w:rsid w:val="00F50FAE"/>
    <w:rsid w:val="00F515C1"/>
    <w:rsid w:val="00F66802"/>
    <w:rsid w:val="00F811B9"/>
    <w:rsid w:val="00FA2286"/>
    <w:rsid w:val="00FB2725"/>
    <w:rsid w:val="00FB4E67"/>
    <w:rsid w:val="00FE0A74"/>
    <w:rsid w:val="00FE3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DE5DC"/>
  <w15:chartTrackingRefBased/>
  <w15:docId w15:val="{625924FC-3F1B-466F-8A68-02B95D8D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C8"/>
    <w:pPr>
      <w:ind w:left="720"/>
      <w:contextualSpacing/>
    </w:pPr>
  </w:style>
  <w:style w:type="paragraph" w:styleId="BalloonText">
    <w:name w:val="Balloon Text"/>
    <w:basedOn w:val="Normal"/>
    <w:link w:val="BalloonTextChar"/>
    <w:uiPriority w:val="99"/>
    <w:semiHidden/>
    <w:unhideWhenUsed/>
    <w:rsid w:val="00756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3E0"/>
    <w:rPr>
      <w:rFonts w:ascii="Segoe UI" w:hAnsi="Segoe UI" w:cs="Segoe UI"/>
      <w:sz w:val="18"/>
      <w:szCs w:val="18"/>
    </w:rPr>
  </w:style>
  <w:style w:type="paragraph" w:customStyle="1" w:styleId="Default">
    <w:name w:val="Default"/>
    <w:rsid w:val="002E18C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fr-FR"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5B5A32"/>
    <w:rPr>
      <w:sz w:val="16"/>
      <w:szCs w:val="16"/>
    </w:rPr>
  </w:style>
  <w:style w:type="paragraph" w:styleId="CommentText">
    <w:name w:val="annotation text"/>
    <w:basedOn w:val="Normal"/>
    <w:link w:val="CommentTextChar"/>
    <w:uiPriority w:val="99"/>
    <w:semiHidden/>
    <w:unhideWhenUsed/>
    <w:rsid w:val="005B5A32"/>
    <w:pPr>
      <w:spacing w:line="240" w:lineRule="auto"/>
    </w:pPr>
    <w:rPr>
      <w:sz w:val="20"/>
      <w:szCs w:val="20"/>
    </w:rPr>
  </w:style>
  <w:style w:type="character" w:customStyle="1" w:styleId="CommentTextChar">
    <w:name w:val="Comment Text Char"/>
    <w:basedOn w:val="DefaultParagraphFont"/>
    <w:link w:val="CommentText"/>
    <w:uiPriority w:val="99"/>
    <w:semiHidden/>
    <w:rsid w:val="005B5A32"/>
    <w:rPr>
      <w:sz w:val="20"/>
      <w:szCs w:val="20"/>
    </w:rPr>
  </w:style>
  <w:style w:type="paragraph" w:styleId="CommentSubject">
    <w:name w:val="annotation subject"/>
    <w:basedOn w:val="CommentText"/>
    <w:next w:val="CommentText"/>
    <w:link w:val="CommentSubjectChar"/>
    <w:uiPriority w:val="99"/>
    <w:semiHidden/>
    <w:unhideWhenUsed/>
    <w:rsid w:val="005B5A32"/>
    <w:rPr>
      <w:b/>
      <w:bCs/>
    </w:rPr>
  </w:style>
  <w:style w:type="character" w:customStyle="1" w:styleId="CommentSubjectChar">
    <w:name w:val="Comment Subject Char"/>
    <w:basedOn w:val="CommentTextChar"/>
    <w:link w:val="CommentSubject"/>
    <w:uiPriority w:val="99"/>
    <w:semiHidden/>
    <w:rsid w:val="005B5A32"/>
    <w:rPr>
      <w:b/>
      <w:bCs/>
      <w:sz w:val="20"/>
      <w:szCs w:val="20"/>
    </w:rPr>
  </w:style>
  <w:style w:type="paragraph" w:styleId="Header">
    <w:name w:val="header"/>
    <w:basedOn w:val="Normal"/>
    <w:link w:val="HeaderChar"/>
    <w:uiPriority w:val="99"/>
    <w:unhideWhenUsed/>
    <w:rsid w:val="00B9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80F"/>
  </w:style>
  <w:style w:type="paragraph" w:styleId="Footer">
    <w:name w:val="footer"/>
    <w:basedOn w:val="Normal"/>
    <w:link w:val="FooterChar"/>
    <w:uiPriority w:val="99"/>
    <w:unhideWhenUsed/>
    <w:rsid w:val="00B9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80F"/>
  </w:style>
  <w:style w:type="paragraph" w:styleId="NormalWeb">
    <w:name w:val="Normal (Web)"/>
    <w:basedOn w:val="Normal"/>
    <w:uiPriority w:val="99"/>
    <w:semiHidden/>
    <w:unhideWhenUsed/>
    <w:rsid w:val="0072095C"/>
    <w:rPr>
      <w:rFonts w:ascii="Times New Roman" w:hAnsi="Times New Roman" w:cs="Times New Roman"/>
      <w:sz w:val="24"/>
      <w:szCs w:val="24"/>
    </w:rPr>
  </w:style>
  <w:style w:type="character" w:styleId="Hyperlink">
    <w:name w:val="Hyperlink"/>
    <w:basedOn w:val="DefaultParagraphFont"/>
    <w:uiPriority w:val="99"/>
    <w:unhideWhenUsed/>
    <w:rsid w:val="006F56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35487">
      <w:bodyDiv w:val="1"/>
      <w:marLeft w:val="0"/>
      <w:marRight w:val="0"/>
      <w:marTop w:val="0"/>
      <w:marBottom w:val="0"/>
      <w:divBdr>
        <w:top w:val="none" w:sz="0" w:space="0" w:color="auto"/>
        <w:left w:val="none" w:sz="0" w:space="0" w:color="auto"/>
        <w:bottom w:val="none" w:sz="0" w:space="0" w:color="auto"/>
        <w:right w:val="none" w:sz="0" w:space="0" w:color="auto"/>
      </w:divBdr>
    </w:div>
    <w:div w:id="1337147584">
      <w:bodyDiv w:val="1"/>
      <w:marLeft w:val="0"/>
      <w:marRight w:val="0"/>
      <w:marTop w:val="0"/>
      <w:marBottom w:val="0"/>
      <w:divBdr>
        <w:top w:val="none" w:sz="0" w:space="0" w:color="auto"/>
        <w:left w:val="none" w:sz="0" w:space="0" w:color="auto"/>
        <w:bottom w:val="none" w:sz="0" w:space="0" w:color="auto"/>
        <w:right w:val="none" w:sz="0" w:space="0" w:color="auto"/>
      </w:divBdr>
      <w:divsChild>
        <w:div w:id="458230730">
          <w:marLeft w:val="0"/>
          <w:marRight w:val="0"/>
          <w:marTop w:val="0"/>
          <w:marBottom w:val="0"/>
          <w:divBdr>
            <w:top w:val="none" w:sz="0" w:space="0" w:color="auto"/>
            <w:left w:val="none" w:sz="0" w:space="0" w:color="auto"/>
            <w:bottom w:val="none" w:sz="0" w:space="0" w:color="auto"/>
            <w:right w:val="none" w:sz="0" w:space="0" w:color="auto"/>
          </w:divBdr>
        </w:div>
      </w:divsChild>
    </w:div>
    <w:div w:id="212765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in.dalimon@calarasicbc.ro" TargetMode="External"/><Relationship Id="rId3" Type="http://schemas.openxmlformats.org/officeDocument/2006/relationships/settings" Target="settings.xml"/><Relationship Id="rId7" Type="http://schemas.openxmlformats.org/officeDocument/2006/relationships/hyperlink" Target="mailto:info@calarasicb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cristian.radu@brct</dc:creator>
  <cp:keywords/>
  <dc:description/>
  <cp:lastModifiedBy>Claudia ROSCA</cp:lastModifiedBy>
  <cp:revision>2</cp:revision>
  <cp:lastPrinted>2023-03-06T08:40:00Z</cp:lastPrinted>
  <dcterms:created xsi:type="dcterms:W3CDTF">2023-04-27T11:50:00Z</dcterms:created>
  <dcterms:modified xsi:type="dcterms:W3CDTF">2023-04-27T11:50:00Z</dcterms:modified>
</cp:coreProperties>
</file>